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B842C" w14:textId="77777777" w:rsidR="00DC608B" w:rsidRPr="00DC608B" w:rsidRDefault="00DC608B" w:rsidP="00DC608B">
      <w:pPr>
        <w:spacing w:after="0" w:line="240" w:lineRule="auto"/>
        <w:rPr>
          <w:rFonts w:ascii="Calibri" w:hAnsi="Calibri" w:cs="Times New Roman"/>
          <w:color w:val="000000"/>
          <w:sz w:val="24"/>
          <w:szCs w:val="24"/>
        </w:rPr>
      </w:pPr>
    </w:p>
    <w:tbl>
      <w:tblPr>
        <w:tblStyle w:val="TableGrid1"/>
        <w:tblW w:w="14695" w:type="dxa"/>
        <w:tblInd w:w="-900" w:type="dxa"/>
        <w:tblLayout w:type="fixed"/>
        <w:tblCellMar>
          <w:left w:w="115" w:type="dxa"/>
          <w:right w:w="115" w:type="dxa"/>
        </w:tblCellMar>
        <w:tblLook w:val="04A0" w:firstRow="1" w:lastRow="0" w:firstColumn="1" w:lastColumn="0" w:noHBand="0" w:noVBand="1"/>
      </w:tblPr>
      <w:tblGrid>
        <w:gridCol w:w="2905"/>
        <w:gridCol w:w="2610"/>
        <w:gridCol w:w="2970"/>
        <w:gridCol w:w="2250"/>
        <w:gridCol w:w="1890"/>
        <w:gridCol w:w="2070"/>
      </w:tblGrid>
      <w:tr w:rsidR="00B23439" w:rsidRPr="002776BB" w14:paraId="3CF788F4" w14:textId="77777777" w:rsidTr="3ED3F83B">
        <w:trPr>
          <w:gridAfter w:val="5"/>
          <w:wAfter w:w="11790" w:type="dxa"/>
          <w:trHeight w:val="471"/>
          <w:tblHeader/>
        </w:trPr>
        <w:tc>
          <w:tcPr>
            <w:tcW w:w="2905" w:type="dxa"/>
            <w:tcBorders>
              <w:top w:val="nil"/>
              <w:left w:val="nil"/>
              <w:bottom w:val="single" w:sz="4" w:space="0" w:color="auto"/>
              <w:right w:val="nil"/>
            </w:tcBorders>
          </w:tcPr>
          <w:p w14:paraId="314ACA13" w14:textId="1BCEFCE5" w:rsidR="00B23439" w:rsidRPr="008B1C5C" w:rsidRDefault="00B23439" w:rsidP="008B1C5C">
            <w:pPr>
              <w:rPr>
                <w:sz w:val="16"/>
                <w:szCs w:val="16"/>
              </w:rPr>
            </w:pPr>
          </w:p>
        </w:tc>
      </w:tr>
      <w:tr w:rsidR="009701CC" w:rsidRPr="002776BB" w14:paraId="1905942D" w14:textId="77777777" w:rsidTr="3ED3F83B">
        <w:trPr>
          <w:trHeight w:val="1163"/>
          <w:tblHeader/>
        </w:trPr>
        <w:tc>
          <w:tcPr>
            <w:tcW w:w="2905" w:type="dxa"/>
            <w:tcBorders>
              <w:top w:val="single" w:sz="4" w:space="0" w:color="auto"/>
            </w:tcBorders>
            <w:shd w:val="clear" w:color="auto" w:fill="C6D9F1" w:themeFill="text2" w:themeFillTint="33"/>
          </w:tcPr>
          <w:p w14:paraId="60A002AF" w14:textId="14DFA205" w:rsidR="00B23439" w:rsidRDefault="00B23439" w:rsidP="001541C5">
            <w:pPr>
              <w:rPr>
                <w:rFonts w:eastAsia="Times New Roman" w:cs="Times New Roman"/>
                <w:b/>
                <w:bCs/>
                <w:color w:val="000000"/>
                <w:sz w:val="18"/>
                <w:szCs w:val="18"/>
              </w:rPr>
            </w:pPr>
            <w:r>
              <w:rPr>
                <w:b/>
                <w:sz w:val="18"/>
              </w:rPr>
              <w:t xml:space="preserve">NARA Model </w:t>
            </w:r>
            <w:r w:rsidR="00C159B3">
              <w:rPr>
                <w:b/>
                <w:sz w:val="18"/>
              </w:rPr>
              <w:t xml:space="preserve">Family Foster Home </w:t>
            </w:r>
            <w:r>
              <w:rPr>
                <w:b/>
                <w:sz w:val="18"/>
              </w:rPr>
              <w:t xml:space="preserve">Licensing Standards </w:t>
            </w:r>
            <w:r w:rsidR="006862FB">
              <w:rPr>
                <w:b/>
                <w:sz w:val="18"/>
              </w:rPr>
              <w:t>(NARA Model)</w:t>
            </w:r>
          </w:p>
        </w:tc>
        <w:tc>
          <w:tcPr>
            <w:tcW w:w="2610" w:type="dxa"/>
            <w:tcBorders>
              <w:top w:val="single" w:sz="4" w:space="0" w:color="auto"/>
            </w:tcBorders>
            <w:shd w:val="clear" w:color="auto" w:fill="C6D9F1" w:themeFill="text2" w:themeFillTint="33"/>
            <w:hideMark/>
          </w:tcPr>
          <w:p w14:paraId="247926D6" w14:textId="76969412" w:rsidR="00B23439" w:rsidRDefault="00EE2FDB" w:rsidP="002776BB">
            <w:pPr>
              <w:rPr>
                <w:rFonts w:eastAsia="Times New Roman" w:cs="Times New Roman"/>
                <w:b/>
                <w:bCs/>
                <w:color w:val="000000"/>
                <w:sz w:val="18"/>
                <w:szCs w:val="18"/>
              </w:rPr>
            </w:pPr>
            <w:r>
              <w:rPr>
                <w:rFonts w:eastAsia="Times New Roman" w:cs="Times New Roman"/>
                <w:b/>
                <w:bCs/>
                <w:color w:val="000000"/>
                <w:sz w:val="18"/>
                <w:szCs w:val="18"/>
              </w:rPr>
              <w:t xml:space="preserve">Children's Bureau </w:t>
            </w:r>
            <w:r w:rsidR="00B23439">
              <w:rPr>
                <w:rFonts w:eastAsia="Times New Roman" w:cs="Times New Roman"/>
                <w:b/>
                <w:bCs/>
                <w:color w:val="000000"/>
                <w:sz w:val="18"/>
                <w:szCs w:val="18"/>
              </w:rPr>
              <w:t xml:space="preserve">National Model </w:t>
            </w:r>
            <w:r w:rsidR="00C159B3">
              <w:rPr>
                <w:rFonts w:eastAsia="Times New Roman" w:cs="Times New Roman"/>
                <w:b/>
                <w:bCs/>
                <w:color w:val="000000"/>
                <w:sz w:val="18"/>
                <w:szCs w:val="18"/>
              </w:rPr>
              <w:t xml:space="preserve">Foster </w:t>
            </w:r>
            <w:r w:rsidR="00450370">
              <w:rPr>
                <w:rFonts w:eastAsia="Times New Roman" w:cs="Times New Roman"/>
                <w:b/>
                <w:bCs/>
                <w:color w:val="000000"/>
                <w:sz w:val="18"/>
                <w:szCs w:val="18"/>
              </w:rPr>
              <w:t>Family Home</w:t>
            </w:r>
            <w:r w:rsidR="00B23439">
              <w:rPr>
                <w:rFonts w:eastAsia="Times New Roman" w:cs="Times New Roman"/>
                <w:b/>
                <w:bCs/>
                <w:color w:val="000000"/>
                <w:sz w:val="18"/>
                <w:szCs w:val="18"/>
              </w:rPr>
              <w:t xml:space="preserve"> Licensing Standards</w:t>
            </w:r>
            <w:r w:rsidR="006862FB">
              <w:rPr>
                <w:rFonts w:eastAsia="Times New Roman" w:cs="Times New Roman"/>
                <w:b/>
                <w:bCs/>
                <w:color w:val="000000"/>
                <w:sz w:val="18"/>
                <w:szCs w:val="18"/>
              </w:rPr>
              <w:t xml:space="preserve"> (National Model)</w:t>
            </w:r>
          </w:p>
          <w:p w14:paraId="56D3A619" w14:textId="77777777" w:rsidR="00B23439" w:rsidRDefault="00B23439" w:rsidP="002776BB">
            <w:pPr>
              <w:rPr>
                <w:rFonts w:eastAsia="Times New Roman" w:cs="Times New Roman"/>
                <w:b/>
                <w:bCs/>
                <w:color w:val="000000"/>
                <w:sz w:val="18"/>
                <w:szCs w:val="18"/>
              </w:rPr>
            </w:pPr>
          </w:p>
          <w:p w14:paraId="697094C1" w14:textId="0999CECB" w:rsidR="00B23439" w:rsidRPr="006613C5" w:rsidRDefault="00B23439" w:rsidP="002776BB">
            <w:pPr>
              <w:rPr>
                <w:rFonts w:eastAsia="Times New Roman" w:cs="Times New Roman"/>
                <w:b/>
                <w:bCs/>
                <w:color w:val="000000"/>
                <w:sz w:val="18"/>
                <w:szCs w:val="18"/>
              </w:rPr>
            </w:pPr>
          </w:p>
        </w:tc>
        <w:tc>
          <w:tcPr>
            <w:tcW w:w="2970" w:type="dxa"/>
            <w:tcBorders>
              <w:top w:val="single" w:sz="4" w:space="0" w:color="auto"/>
            </w:tcBorders>
            <w:shd w:val="clear" w:color="auto" w:fill="C6D9F1" w:themeFill="text2" w:themeFillTint="33"/>
            <w:hideMark/>
          </w:tcPr>
          <w:p w14:paraId="1F07B244" w14:textId="45371619" w:rsidR="00B23439" w:rsidRPr="006613C5" w:rsidRDefault="00B23439" w:rsidP="002776BB">
            <w:pPr>
              <w:rPr>
                <w:rFonts w:eastAsia="Times New Roman" w:cs="Times New Roman"/>
                <w:b/>
                <w:bCs/>
                <w:color w:val="000000"/>
                <w:sz w:val="18"/>
                <w:szCs w:val="18"/>
              </w:rPr>
            </w:pPr>
            <w:r w:rsidRPr="006613C5">
              <w:rPr>
                <w:rFonts w:eastAsia="Times New Roman" w:cs="Times New Roman"/>
                <w:b/>
                <w:bCs/>
                <w:color w:val="000000"/>
                <w:sz w:val="18"/>
                <w:szCs w:val="18"/>
              </w:rPr>
              <w:t xml:space="preserve">Comparable State </w:t>
            </w:r>
            <w:r w:rsidR="006862FB">
              <w:rPr>
                <w:rFonts w:eastAsia="Times New Roman" w:cs="Times New Roman"/>
                <w:b/>
                <w:bCs/>
                <w:color w:val="000000"/>
                <w:sz w:val="18"/>
                <w:szCs w:val="18"/>
              </w:rPr>
              <w:t xml:space="preserve">or Tribal </w:t>
            </w:r>
            <w:r w:rsidRPr="006613C5">
              <w:rPr>
                <w:rFonts w:eastAsia="Times New Roman" w:cs="Times New Roman"/>
                <w:b/>
                <w:bCs/>
                <w:color w:val="000000"/>
                <w:sz w:val="18"/>
                <w:szCs w:val="18"/>
              </w:rPr>
              <w:t>Standard</w:t>
            </w:r>
          </w:p>
        </w:tc>
        <w:tc>
          <w:tcPr>
            <w:tcW w:w="2250" w:type="dxa"/>
            <w:tcBorders>
              <w:top w:val="single" w:sz="4" w:space="0" w:color="auto"/>
            </w:tcBorders>
            <w:shd w:val="clear" w:color="auto" w:fill="C6D9F1" w:themeFill="text2" w:themeFillTint="33"/>
            <w:hideMark/>
          </w:tcPr>
          <w:p w14:paraId="054EA1BD" w14:textId="2BCB1563" w:rsidR="00B23439" w:rsidRPr="006613C5" w:rsidRDefault="00B23439" w:rsidP="002776BB">
            <w:pPr>
              <w:rPr>
                <w:rFonts w:eastAsia="Times New Roman" w:cs="Times New Roman"/>
                <w:b/>
                <w:bCs/>
                <w:color w:val="000000"/>
                <w:sz w:val="18"/>
                <w:szCs w:val="18"/>
              </w:rPr>
            </w:pPr>
            <w:r w:rsidRPr="006613C5">
              <w:rPr>
                <w:rFonts w:eastAsia="Times New Roman" w:cs="Times New Roman"/>
                <w:b/>
                <w:bCs/>
                <w:color w:val="000000"/>
                <w:sz w:val="18"/>
                <w:szCs w:val="18"/>
              </w:rPr>
              <w:t>State</w:t>
            </w:r>
            <w:r w:rsidR="006862FB">
              <w:rPr>
                <w:rFonts w:eastAsia="Times New Roman" w:cs="Times New Roman"/>
                <w:b/>
                <w:bCs/>
                <w:color w:val="000000"/>
                <w:sz w:val="18"/>
                <w:szCs w:val="18"/>
              </w:rPr>
              <w:t xml:space="preserve"> or Tribal</w:t>
            </w:r>
            <w:r w:rsidRPr="006613C5">
              <w:rPr>
                <w:rFonts w:eastAsia="Times New Roman" w:cs="Times New Roman"/>
                <w:b/>
                <w:bCs/>
                <w:color w:val="000000"/>
                <w:sz w:val="18"/>
                <w:szCs w:val="18"/>
              </w:rPr>
              <w:t xml:space="preserve"> Standard Source - Indicate the citation for all (statutes, regulations/ administrative codes, policies, etc.)  </w:t>
            </w:r>
          </w:p>
        </w:tc>
        <w:tc>
          <w:tcPr>
            <w:tcW w:w="1890" w:type="dxa"/>
            <w:tcBorders>
              <w:top w:val="single" w:sz="4" w:space="0" w:color="auto"/>
            </w:tcBorders>
            <w:shd w:val="clear" w:color="auto" w:fill="C6D9F1" w:themeFill="text2" w:themeFillTint="33"/>
            <w:hideMark/>
          </w:tcPr>
          <w:p w14:paraId="0481B76D" w14:textId="77777777" w:rsidR="00B23439" w:rsidRPr="006613C5" w:rsidRDefault="00B23439" w:rsidP="002776BB">
            <w:pPr>
              <w:rPr>
                <w:rFonts w:eastAsia="Times New Roman" w:cs="Times New Roman"/>
                <w:b/>
                <w:bCs/>
                <w:color w:val="000000"/>
                <w:sz w:val="18"/>
                <w:szCs w:val="18"/>
              </w:rPr>
            </w:pPr>
            <w:r w:rsidRPr="006613C5">
              <w:rPr>
                <w:rFonts w:eastAsia="Times New Roman" w:cs="Times New Roman"/>
                <w:b/>
                <w:bCs/>
                <w:color w:val="000000"/>
                <w:sz w:val="18"/>
                <w:szCs w:val="18"/>
              </w:rPr>
              <w:t>Plan to address Alignment – Legislative, Policy or Procedure</w:t>
            </w:r>
          </w:p>
        </w:tc>
        <w:tc>
          <w:tcPr>
            <w:tcW w:w="2070" w:type="dxa"/>
            <w:tcBorders>
              <w:top w:val="single" w:sz="4" w:space="0" w:color="auto"/>
            </w:tcBorders>
            <w:shd w:val="clear" w:color="auto" w:fill="C6D9F1" w:themeFill="text2" w:themeFillTint="33"/>
            <w:noWrap/>
            <w:hideMark/>
          </w:tcPr>
          <w:p w14:paraId="7F66778F" w14:textId="77777777" w:rsidR="00B23439" w:rsidRPr="006613C5" w:rsidRDefault="00B23439" w:rsidP="002776BB">
            <w:pPr>
              <w:rPr>
                <w:rFonts w:eastAsia="Times New Roman" w:cs="Times New Roman"/>
                <w:b/>
                <w:bCs/>
                <w:color w:val="000000"/>
                <w:sz w:val="18"/>
                <w:szCs w:val="18"/>
              </w:rPr>
            </w:pPr>
            <w:r w:rsidRPr="006613C5">
              <w:rPr>
                <w:rFonts w:eastAsia="Times New Roman" w:cs="Times New Roman"/>
                <w:b/>
                <w:bCs/>
                <w:color w:val="000000"/>
                <w:sz w:val="18"/>
                <w:szCs w:val="18"/>
              </w:rPr>
              <w:t>Comments</w:t>
            </w:r>
          </w:p>
        </w:tc>
      </w:tr>
      <w:tr w:rsidR="009701CC" w:rsidRPr="002776BB" w14:paraId="35AFE22A" w14:textId="77777777" w:rsidTr="3ED3F83B">
        <w:trPr>
          <w:trHeight w:val="2045"/>
        </w:trPr>
        <w:tc>
          <w:tcPr>
            <w:tcW w:w="2905" w:type="dxa"/>
          </w:tcPr>
          <w:p w14:paraId="6321ADF8" w14:textId="5F6EDA11" w:rsidR="00B23439" w:rsidRDefault="00B23439" w:rsidP="002D55D8">
            <w:pPr>
              <w:ind w:left="-86"/>
              <w:rPr>
                <w:b/>
                <w:sz w:val="20"/>
              </w:rPr>
            </w:pPr>
            <w:r>
              <w:rPr>
                <w:b/>
                <w:sz w:val="20"/>
              </w:rPr>
              <w:t xml:space="preserve">1. </w:t>
            </w:r>
            <w:r w:rsidRPr="009701CC">
              <w:rPr>
                <w:b/>
                <w:sz w:val="20"/>
                <w:u w:val="single"/>
              </w:rPr>
              <w:t>DEFINITIONS</w:t>
            </w:r>
          </w:p>
          <w:p w14:paraId="3AB0A248" w14:textId="254E7169" w:rsidR="00B23439" w:rsidRDefault="00B23439" w:rsidP="002D55D8">
            <w:pPr>
              <w:ind w:left="-86"/>
              <w:rPr>
                <w:b/>
                <w:sz w:val="20"/>
              </w:rPr>
            </w:pPr>
          </w:p>
          <w:p w14:paraId="17BC36C2" w14:textId="5B394238" w:rsidR="00B23439" w:rsidRDefault="00B23439" w:rsidP="00CA6AFD">
            <w:pPr>
              <w:pStyle w:val="TableParagraph"/>
              <w:spacing w:before="2"/>
              <w:rPr>
                <w:b/>
                <w:sz w:val="20"/>
                <w:szCs w:val="20"/>
              </w:rPr>
            </w:pPr>
            <w:r>
              <w:rPr>
                <w:b/>
                <w:sz w:val="20"/>
              </w:rPr>
              <w:t xml:space="preserve">A. “Applicant” – an individual(s) who has </w:t>
            </w:r>
            <w:proofErr w:type="gramStart"/>
            <w:r>
              <w:rPr>
                <w:b/>
                <w:sz w:val="20"/>
              </w:rPr>
              <w:t>submitted an application</w:t>
            </w:r>
            <w:proofErr w:type="gramEnd"/>
            <w:r>
              <w:rPr>
                <w:b/>
                <w:sz w:val="20"/>
              </w:rPr>
              <w:t xml:space="preserve"> and is seeking a license from the licensing agency as a family</w:t>
            </w:r>
            <w:r w:rsidR="00CA6AFD">
              <w:rPr>
                <w:b/>
                <w:sz w:val="20"/>
              </w:rPr>
              <w:t xml:space="preserve"> </w:t>
            </w:r>
            <w:r>
              <w:rPr>
                <w:b/>
                <w:sz w:val="20"/>
              </w:rPr>
              <w:t>foster home.</w:t>
            </w:r>
          </w:p>
        </w:tc>
        <w:tc>
          <w:tcPr>
            <w:tcW w:w="2610" w:type="dxa"/>
          </w:tcPr>
          <w:p w14:paraId="0EECA60C" w14:textId="1BBEF3B4" w:rsidR="00B23439" w:rsidRDefault="00B23439" w:rsidP="00E15C34">
            <w:pPr>
              <w:rPr>
                <w:rFonts w:eastAsia="Arial" w:cs="Arial"/>
                <w:b/>
                <w:sz w:val="20"/>
                <w:szCs w:val="20"/>
              </w:rPr>
            </w:pPr>
          </w:p>
        </w:tc>
        <w:tc>
          <w:tcPr>
            <w:tcW w:w="2970" w:type="dxa"/>
          </w:tcPr>
          <w:p w14:paraId="27AACD2A" w14:textId="0EF52727" w:rsidR="00B23439" w:rsidRPr="006613C5" w:rsidRDefault="00B23439" w:rsidP="00E15C34">
            <w:pPr>
              <w:rPr>
                <w:rFonts w:eastAsia="Times New Roman" w:cs="Times New Roman"/>
                <w:b/>
                <w:bCs/>
                <w:color w:val="000000"/>
                <w:sz w:val="20"/>
                <w:szCs w:val="20"/>
              </w:rPr>
            </w:pPr>
          </w:p>
        </w:tc>
        <w:tc>
          <w:tcPr>
            <w:tcW w:w="2250" w:type="dxa"/>
          </w:tcPr>
          <w:p w14:paraId="5E8D7D94" w14:textId="661573A9" w:rsidR="00B23439" w:rsidRPr="006613C5" w:rsidRDefault="00B23439" w:rsidP="00CA6AFD">
            <w:pPr>
              <w:rPr>
                <w:rFonts w:eastAsia="Times New Roman" w:cs="Times New Roman"/>
                <w:b/>
                <w:bCs/>
                <w:color w:val="000000"/>
                <w:sz w:val="20"/>
                <w:szCs w:val="20"/>
              </w:rPr>
            </w:pPr>
          </w:p>
        </w:tc>
        <w:tc>
          <w:tcPr>
            <w:tcW w:w="1890" w:type="dxa"/>
          </w:tcPr>
          <w:p w14:paraId="75176EE1" w14:textId="77777777" w:rsidR="00B23439" w:rsidRPr="006613C5" w:rsidRDefault="00B23439" w:rsidP="00E15C34">
            <w:pPr>
              <w:rPr>
                <w:rFonts w:eastAsia="Times New Roman" w:cs="Times New Roman"/>
                <w:b/>
                <w:bCs/>
                <w:color w:val="000000"/>
                <w:sz w:val="20"/>
                <w:szCs w:val="20"/>
              </w:rPr>
            </w:pPr>
          </w:p>
        </w:tc>
        <w:tc>
          <w:tcPr>
            <w:tcW w:w="2070" w:type="dxa"/>
            <w:noWrap/>
          </w:tcPr>
          <w:p w14:paraId="1F059EF5" w14:textId="77777777" w:rsidR="00B23439" w:rsidRPr="006613C5" w:rsidRDefault="00B23439" w:rsidP="00E15C34">
            <w:pPr>
              <w:rPr>
                <w:rFonts w:eastAsia="Times New Roman" w:cs="Times New Roman"/>
                <w:b/>
                <w:bCs/>
                <w:color w:val="000000"/>
                <w:sz w:val="20"/>
                <w:szCs w:val="20"/>
              </w:rPr>
            </w:pPr>
          </w:p>
        </w:tc>
      </w:tr>
      <w:tr w:rsidR="009701CC" w:rsidRPr="002776BB" w14:paraId="199E41BE" w14:textId="77777777" w:rsidTr="3ED3F83B">
        <w:trPr>
          <w:trHeight w:val="1070"/>
        </w:trPr>
        <w:tc>
          <w:tcPr>
            <w:tcW w:w="2905" w:type="dxa"/>
          </w:tcPr>
          <w:p w14:paraId="42E85D48" w14:textId="356AEE7B" w:rsidR="00B23439" w:rsidRDefault="00B23439" w:rsidP="00141E18">
            <w:pPr>
              <w:pStyle w:val="TableParagraph"/>
              <w:ind w:right="89"/>
              <w:rPr>
                <w:b/>
                <w:sz w:val="20"/>
                <w:szCs w:val="20"/>
              </w:rPr>
            </w:pPr>
            <w:r>
              <w:rPr>
                <w:b/>
                <w:sz w:val="20"/>
              </w:rPr>
              <w:t>B. “Community standards” – l</w:t>
            </w:r>
            <w:r>
              <w:rPr>
                <w:b/>
                <w:color w:val="1C1C1C"/>
                <w:sz w:val="20"/>
              </w:rPr>
              <w:t>ocal norms bounding acceptable conduct. For housing, the term means acceptable building standards based on the neighborhood and similar homes.</w:t>
            </w:r>
          </w:p>
        </w:tc>
        <w:tc>
          <w:tcPr>
            <w:tcW w:w="2610" w:type="dxa"/>
          </w:tcPr>
          <w:p w14:paraId="6E90B33C" w14:textId="77777777" w:rsidR="00B23439" w:rsidRDefault="00B23439" w:rsidP="00E15C34">
            <w:pPr>
              <w:rPr>
                <w:rFonts w:eastAsia="Arial" w:cs="Arial"/>
                <w:b/>
                <w:sz w:val="20"/>
                <w:szCs w:val="20"/>
              </w:rPr>
            </w:pPr>
          </w:p>
        </w:tc>
        <w:tc>
          <w:tcPr>
            <w:tcW w:w="2970" w:type="dxa"/>
          </w:tcPr>
          <w:p w14:paraId="4038FDA8" w14:textId="77777777" w:rsidR="00B23439" w:rsidRPr="006613C5" w:rsidRDefault="00B23439" w:rsidP="00E15C34">
            <w:pPr>
              <w:rPr>
                <w:rFonts w:eastAsia="Times New Roman" w:cs="Times New Roman"/>
                <w:b/>
                <w:bCs/>
                <w:color w:val="000000"/>
                <w:sz w:val="20"/>
                <w:szCs w:val="20"/>
              </w:rPr>
            </w:pPr>
          </w:p>
        </w:tc>
        <w:tc>
          <w:tcPr>
            <w:tcW w:w="2250" w:type="dxa"/>
          </w:tcPr>
          <w:p w14:paraId="6567EF6B" w14:textId="77777777" w:rsidR="00B23439" w:rsidRPr="006613C5" w:rsidRDefault="00B23439" w:rsidP="00E15C34">
            <w:pPr>
              <w:rPr>
                <w:rFonts w:eastAsia="Times New Roman" w:cs="Times New Roman"/>
                <w:b/>
                <w:bCs/>
                <w:color w:val="000000"/>
                <w:sz w:val="20"/>
                <w:szCs w:val="20"/>
              </w:rPr>
            </w:pPr>
          </w:p>
        </w:tc>
        <w:tc>
          <w:tcPr>
            <w:tcW w:w="1890" w:type="dxa"/>
          </w:tcPr>
          <w:p w14:paraId="5F58D075" w14:textId="77777777" w:rsidR="00B23439" w:rsidRPr="006613C5" w:rsidRDefault="00B23439" w:rsidP="00E15C34">
            <w:pPr>
              <w:rPr>
                <w:rFonts w:eastAsia="Times New Roman" w:cs="Times New Roman"/>
                <w:b/>
                <w:bCs/>
                <w:color w:val="000000"/>
                <w:sz w:val="20"/>
                <w:szCs w:val="20"/>
              </w:rPr>
            </w:pPr>
          </w:p>
        </w:tc>
        <w:tc>
          <w:tcPr>
            <w:tcW w:w="2070" w:type="dxa"/>
            <w:noWrap/>
          </w:tcPr>
          <w:p w14:paraId="6D420A9E" w14:textId="77777777" w:rsidR="00B23439" w:rsidRPr="006613C5" w:rsidRDefault="00B23439" w:rsidP="00E15C34">
            <w:pPr>
              <w:rPr>
                <w:rFonts w:eastAsia="Times New Roman" w:cs="Times New Roman"/>
                <w:b/>
                <w:bCs/>
                <w:color w:val="000000"/>
                <w:sz w:val="20"/>
                <w:szCs w:val="20"/>
              </w:rPr>
            </w:pPr>
          </w:p>
        </w:tc>
      </w:tr>
      <w:tr w:rsidR="009701CC" w:rsidRPr="002776BB" w14:paraId="12157FA4" w14:textId="77777777" w:rsidTr="3ED3F83B">
        <w:trPr>
          <w:trHeight w:val="1070"/>
        </w:trPr>
        <w:tc>
          <w:tcPr>
            <w:tcW w:w="2905" w:type="dxa"/>
          </w:tcPr>
          <w:p w14:paraId="3EBC9357" w14:textId="624BBFDF" w:rsidR="00B23439" w:rsidRDefault="00B23439" w:rsidP="00141E18">
            <w:pPr>
              <w:pStyle w:val="TableParagraph"/>
              <w:ind w:right="177"/>
              <w:rPr>
                <w:b/>
                <w:sz w:val="20"/>
                <w:szCs w:val="20"/>
              </w:rPr>
            </w:pPr>
            <w:r>
              <w:rPr>
                <w:b/>
                <w:sz w:val="20"/>
              </w:rPr>
              <w:t>C. “Corporal punishment” – any form of physical discipline in which a child is spanked, paddled or hit on any part of the body with a hand or instrument.</w:t>
            </w:r>
          </w:p>
        </w:tc>
        <w:tc>
          <w:tcPr>
            <w:tcW w:w="2610" w:type="dxa"/>
          </w:tcPr>
          <w:p w14:paraId="7115FCDF" w14:textId="77777777" w:rsidR="00B23439" w:rsidRDefault="00B23439" w:rsidP="00E15C34">
            <w:pPr>
              <w:rPr>
                <w:rFonts w:eastAsia="Arial" w:cs="Arial"/>
                <w:b/>
                <w:sz w:val="20"/>
                <w:szCs w:val="20"/>
              </w:rPr>
            </w:pPr>
          </w:p>
        </w:tc>
        <w:tc>
          <w:tcPr>
            <w:tcW w:w="2970" w:type="dxa"/>
          </w:tcPr>
          <w:p w14:paraId="7392E11B" w14:textId="74F13EA1" w:rsidR="00B23439" w:rsidRPr="006613C5" w:rsidRDefault="00B23439" w:rsidP="00E15C34">
            <w:pPr>
              <w:rPr>
                <w:rFonts w:eastAsia="Times New Roman" w:cs="Times New Roman"/>
                <w:b/>
                <w:bCs/>
                <w:color w:val="000000"/>
                <w:sz w:val="20"/>
                <w:szCs w:val="20"/>
              </w:rPr>
            </w:pPr>
          </w:p>
        </w:tc>
        <w:tc>
          <w:tcPr>
            <w:tcW w:w="2250" w:type="dxa"/>
          </w:tcPr>
          <w:p w14:paraId="64D2D0CD" w14:textId="77777777" w:rsidR="00B23439" w:rsidRPr="006613C5" w:rsidRDefault="00B23439" w:rsidP="00E15C34">
            <w:pPr>
              <w:rPr>
                <w:rFonts w:eastAsia="Times New Roman" w:cs="Times New Roman"/>
                <w:b/>
                <w:bCs/>
                <w:color w:val="000000"/>
                <w:sz w:val="20"/>
                <w:szCs w:val="20"/>
              </w:rPr>
            </w:pPr>
          </w:p>
        </w:tc>
        <w:tc>
          <w:tcPr>
            <w:tcW w:w="1890" w:type="dxa"/>
          </w:tcPr>
          <w:p w14:paraId="06A13C64" w14:textId="77777777" w:rsidR="00B23439" w:rsidRPr="006613C5" w:rsidRDefault="00B23439" w:rsidP="00E15C34">
            <w:pPr>
              <w:rPr>
                <w:rFonts w:eastAsia="Times New Roman" w:cs="Times New Roman"/>
                <w:b/>
                <w:bCs/>
                <w:color w:val="000000"/>
                <w:sz w:val="20"/>
                <w:szCs w:val="20"/>
              </w:rPr>
            </w:pPr>
          </w:p>
        </w:tc>
        <w:tc>
          <w:tcPr>
            <w:tcW w:w="2070" w:type="dxa"/>
            <w:noWrap/>
          </w:tcPr>
          <w:p w14:paraId="72967BBA" w14:textId="77777777" w:rsidR="00B23439" w:rsidRPr="006613C5" w:rsidRDefault="00B23439" w:rsidP="00E15C34">
            <w:pPr>
              <w:rPr>
                <w:rFonts w:eastAsia="Times New Roman" w:cs="Times New Roman"/>
                <w:b/>
                <w:bCs/>
                <w:color w:val="000000"/>
                <w:sz w:val="20"/>
                <w:szCs w:val="20"/>
              </w:rPr>
            </w:pPr>
          </w:p>
        </w:tc>
      </w:tr>
      <w:tr w:rsidR="00EF142E" w:rsidRPr="002776BB" w14:paraId="78F8A998" w14:textId="77777777" w:rsidTr="3ED3F83B">
        <w:trPr>
          <w:trHeight w:val="1070"/>
        </w:trPr>
        <w:tc>
          <w:tcPr>
            <w:tcW w:w="2905" w:type="dxa"/>
          </w:tcPr>
          <w:p w14:paraId="421D9D7E" w14:textId="0F0CAA07" w:rsidR="00EF142E" w:rsidRDefault="00EF142E" w:rsidP="00EF142E">
            <w:pPr>
              <w:pStyle w:val="TableParagraph"/>
              <w:spacing w:before="1" w:line="243" w:lineRule="exact"/>
              <w:rPr>
                <w:b/>
                <w:sz w:val="20"/>
                <w:szCs w:val="20"/>
              </w:rPr>
            </w:pPr>
            <w:r>
              <w:rPr>
                <w:b/>
                <w:sz w:val="20"/>
              </w:rPr>
              <w:t>D. “Family foster care” – continuous 24 - hour care and support services provided for a child in a family foster home.</w:t>
            </w:r>
          </w:p>
        </w:tc>
        <w:tc>
          <w:tcPr>
            <w:tcW w:w="2610" w:type="dxa"/>
          </w:tcPr>
          <w:p w14:paraId="121E2929" w14:textId="77777777" w:rsidR="00EF142E" w:rsidRDefault="00EF142E" w:rsidP="00EF142E">
            <w:pPr>
              <w:rPr>
                <w:rFonts w:eastAsia="Arial" w:cs="Arial"/>
                <w:b/>
                <w:sz w:val="20"/>
                <w:szCs w:val="20"/>
              </w:rPr>
            </w:pPr>
          </w:p>
        </w:tc>
        <w:tc>
          <w:tcPr>
            <w:tcW w:w="2970" w:type="dxa"/>
          </w:tcPr>
          <w:p w14:paraId="2A1DD533" w14:textId="7575D2AE" w:rsidR="00EF142E" w:rsidRPr="00EF142E" w:rsidRDefault="00EF142E" w:rsidP="00EF142E">
            <w:pPr>
              <w:rPr>
                <w:rFonts w:eastAsia="Times New Roman" w:cs="Times New Roman"/>
                <w:bCs/>
                <w:color w:val="000000"/>
                <w:sz w:val="20"/>
                <w:szCs w:val="20"/>
              </w:rPr>
            </w:pPr>
          </w:p>
        </w:tc>
        <w:tc>
          <w:tcPr>
            <w:tcW w:w="2250" w:type="dxa"/>
          </w:tcPr>
          <w:p w14:paraId="5588CE0F" w14:textId="6A5C6404" w:rsidR="00EF142E" w:rsidRPr="00015A50" w:rsidRDefault="00EF142E" w:rsidP="00EF142E">
            <w:pPr>
              <w:rPr>
                <w:rFonts w:eastAsia="Times New Roman" w:cs="Times New Roman"/>
                <w:bCs/>
                <w:color w:val="000000"/>
                <w:sz w:val="20"/>
                <w:szCs w:val="20"/>
              </w:rPr>
            </w:pPr>
          </w:p>
        </w:tc>
        <w:tc>
          <w:tcPr>
            <w:tcW w:w="1890" w:type="dxa"/>
          </w:tcPr>
          <w:p w14:paraId="7C55E8B1" w14:textId="77777777" w:rsidR="00EF142E" w:rsidRPr="006613C5" w:rsidRDefault="00EF142E" w:rsidP="00EF142E">
            <w:pPr>
              <w:rPr>
                <w:rFonts w:eastAsia="Times New Roman" w:cs="Times New Roman"/>
                <w:b/>
                <w:bCs/>
                <w:color w:val="000000"/>
                <w:sz w:val="20"/>
                <w:szCs w:val="20"/>
              </w:rPr>
            </w:pPr>
          </w:p>
        </w:tc>
        <w:tc>
          <w:tcPr>
            <w:tcW w:w="2070" w:type="dxa"/>
            <w:noWrap/>
          </w:tcPr>
          <w:p w14:paraId="06CCC6F0" w14:textId="77777777" w:rsidR="00EF142E" w:rsidRPr="006613C5" w:rsidRDefault="00EF142E" w:rsidP="00EF142E">
            <w:pPr>
              <w:rPr>
                <w:rFonts w:eastAsia="Times New Roman" w:cs="Times New Roman"/>
                <w:b/>
                <w:bCs/>
                <w:color w:val="000000"/>
                <w:sz w:val="20"/>
                <w:szCs w:val="20"/>
              </w:rPr>
            </w:pPr>
          </w:p>
        </w:tc>
      </w:tr>
      <w:tr w:rsidR="00EF142E" w:rsidRPr="002776BB" w14:paraId="07230895" w14:textId="77777777" w:rsidTr="3ED3F83B">
        <w:trPr>
          <w:trHeight w:val="2423"/>
        </w:trPr>
        <w:tc>
          <w:tcPr>
            <w:tcW w:w="2905" w:type="dxa"/>
          </w:tcPr>
          <w:p w14:paraId="113BC339" w14:textId="73E3841D" w:rsidR="00EF142E" w:rsidRPr="00C76824" w:rsidRDefault="00EF142E" w:rsidP="00EF142E">
            <w:pPr>
              <w:pStyle w:val="TableParagraph"/>
              <w:spacing w:before="1" w:line="243" w:lineRule="exact"/>
              <w:rPr>
                <w:b/>
                <w:sz w:val="20"/>
              </w:rPr>
            </w:pPr>
            <w:r>
              <w:rPr>
                <w:b/>
                <w:sz w:val="20"/>
              </w:rPr>
              <w:lastRenderedPageBreak/>
              <w:t xml:space="preserve">E. </w:t>
            </w:r>
            <w:r w:rsidRPr="002D7A5A">
              <w:rPr>
                <w:b/>
                <w:sz w:val="20"/>
              </w:rPr>
              <w:t>“Family foster home” – a private home, including adjacent grounds belonging to the home, in which a child is placed for family foster care under the supervision of the licensing agency. This term includes a kinship, relative, and child-specific</w:t>
            </w:r>
            <w:r>
              <w:rPr>
                <w:b/>
                <w:sz w:val="20"/>
              </w:rPr>
              <w:t xml:space="preserve"> </w:t>
            </w:r>
            <w:r w:rsidRPr="002D7A5A">
              <w:rPr>
                <w:b/>
                <w:sz w:val="20"/>
              </w:rPr>
              <w:t>home.</w:t>
            </w:r>
          </w:p>
        </w:tc>
        <w:tc>
          <w:tcPr>
            <w:tcW w:w="2610" w:type="dxa"/>
          </w:tcPr>
          <w:p w14:paraId="3E668C4A" w14:textId="77777777" w:rsidR="00EF142E" w:rsidRDefault="00EF142E" w:rsidP="00EF142E">
            <w:pPr>
              <w:rPr>
                <w:rFonts w:eastAsia="Arial" w:cs="Arial"/>
                <w:b/>
                <w:sz w:val="20"/>
                <w:szCs w:val="20"/>
              </w:rPr>
            </w:pPr>
          </w:p>
        </w:tc>
        <w:tc>
          <w:tcPr>
            <w:tcW w:w="2970" w:type="dxa"/>
          </w:tcPr>
          <w:p w14:paraId="7F20B903" w14:textId="2534454B" w:rsidR="00EF142E" w:rsidRPr="00015A50" w:rsidRDefault="00EF142E" w:rsidP="00EF142E">
            <w:pPr>
              <w:rPr>
                <w:rFonts w:eastAsia="Times New Roman" w:cs="Times New Roman"/>
                <w:b/>
                <w:bCs/>
                <w:color w:val="000000"/>
                <w:sz w:val="20"/>
                <w:szCs w:val="20"/>
              </w:rPr>
            </w:pPr>
          </w:p>
        </w:tc>
        <w:tc>
          <w:tcPr>
            <w:tcW w:w="2250" w:type="dxa"/>
          </w:tcPr>
          <w:p w14:paraId="2566A8E5" w14:textId="44204643" w:rsidR="00EF142E" w:rsidRPr="00015A50" w:rsidRDefault="00EF142E" w:rsidP="00EF142E">
            <w:pPr>
              <w:rPr>
                <w:rFonts w:eastAsia="Times New Roman" w:cs="Times New Roman"/>
                <w:bCs/>
                <w:color w:val="000000"/>
                <w:sz w:val="20"/>
                <w:szCs w:val="20"/>
              </w:rPr>
            </w:pPr>
          </w:p>
        </w:tc>
        <w:tc>
          <w:tcPr>
            <w:tcW w:w="1890" w:type="dxa"/>
          </w:tcPr>
          <w:p w14:paraId="6E6A15F5" w14:textId="77777777" w:rsidR="00EF142E" w:rsidRPr="006613C5" w:rsidRDefault="00EF142E" w:rsidP="00EF142E">
            <w:pPr>
              <w:rPr>
                <w:rFonts w:eastAsia="Times New Roman" w:cs="Times New Roman"/>
                <w:b/>
                <w:bCs/>
                <w:color w:val="000000"/>
                <w:sz w:val="20"/>
                <w:szCs w:val="20"/>
              </w:rPr>
            </w:pPr>
          </w:p>
        </w:tc>
        <w:tc>
          <w:tcPr>
            <w:tcW w:w="2070" w:type="dxa"/>
            <w:noWrap/>
          </w:tcPr>
          <w:p w14:paraId="76D93DC1" w14:textId="77777777" w:rsidR="00EF142E" w:rsidRPr="006613C5" w:rsidRDefault="00EF142E" w:rsidP="00EF142E">
            <w:pPr>
              <w:rPr>
                <w:rFonts w:eastAsia="Times New Roman" w:cs="Times New Roman"/>
                <w:b/>
                <w:bCs/>
                <w:color w:val="000000"/>
                <w:sz w:val="20"/>
                <w:szCs w:val="20"/>
              </w:rPr>
            </w:pPr>
          </w:p>
        </w:tc>
      </w:tr>
      <w:tr w:rsidR="00EF142E" w:rsidRPr="002776BB" w14:paraId="21F24447" w14:textId="77777777" w:rsidTr="3ED3F83B">
        <w:trPr>
          <w:trHeight w:val="1070"/>
        </w:trPr>
        <w:tc>
          <w:tcPr>
            <w:tcW w:w="2905" w:type="dxa"/>
          </w:tcPr>
          <w:p w14:paraId="77A906D0" w14:textId="7A5047DD" w:rsidR="00EF142E" w:rsidRDefault="00EF142E" w:rsidP="00EF142E">
            <w:pPr>
              <w:rPr>
                <w:b/>
                <w:sz w:val="20"/>
                <w:szCs w:val="20"/>
              </w:rPr>
            </w:pPr>
            <w:r>
              <w:rPr>
                <w:b/>
                <w:sz w:val="20"/>
              </w:rPr>
              <w:t>F. “Foster parent” – an individual who provides family foster care with a license from the licensing authority.</w:t>
            </w:r>
          </w:p>
        </w:tc>
        <w:tc>
          <w:tcPr>
            <w:tcW w:w="2610" w:type="dxa"/>
          </w:tcPr>
          <w:p w14:paraId="3F232CBB" w14:textId="77777777" w:rsidR="00EF142E" w:rsidRDefault="00EF142E" w:rsidP="00EF142E">
            <w:pPr>
              <w:rPr>
                <w:rFonts w:eastAsia="Arial" w:cs="Arial"/>
                <w:b/>
                <w:sz w:val="20"/>
                <w:szCs w:val="20"/>
              </w:rPr>
            </w:pPr>
          </w:p>
        </w:tc>
        <w:tc>
          <w:tcPr>
            <w:tcW w:w="2970" w:type="dxa"/>
          </w:tcPr>
          <w:p w14:paraId="4377CF8F" w14:textId="2C28D281" w:rsidR="00EF142E" w:rsidRPr="006613C5" w:rsidRDefault="00EF142E" w:rsidP="00EF142E">
            <w:pPr>
              <w:rPr>
                <w:rFonts w:eastAsia="Times New Roman" w:cs="Times New Roman"/>
                <w:b/>
                <w:bCs/>
                <w:color w:val="000000"/>
                <w:sz w:val="20"/>
                <w:szCs w:val="20"/>
              </w:rPr>
            </w:pPr>
          </w:p>
        </w:tc>
        <w:tc>
          <w:tcPr>
            <w:tcW w:w="2250" w:type="dxa"/>
          </w:tcPr>
          <w:p w14:paraId="666281AE" w14:textId="615316A0" w:rsidR="00EF142E" w:rsidRPr="00015A50" w:rsidRDefault="00EF142E" w:rsidP="00EF142E">
            <w:pPr>
              <w:rPr>
                <w:rFonts w:eastAsia="Times New Roman" w:cs="Times New Roman"/>
                <w:b/>
                <w:bCs/>
                <w:color w:val="000000"/>
                <w:sz w:val="20"/>
                <w:szCs w:val="20"/>
              </w:rPr>
            </w:pPr>
          </w:p>
        </w:tc>
        <w:tc>
          <w:tcPr>
            <w:tcW w:w="1890" w:type="dxa"/>
          </w:tcPr>
          <w:p w14:paraId="6C15DD28" w14:textId="77777777" w:rsidR="00EF142E" w:rsidRPr="006613C5" w:rsidRDefault="00EF142E" w:rsidP="00EF142E">
            <w:pPr>
              <w:rPr>
                <w:rFonts w:eastAsia="Times New Roman" w:cs="Times New Roman"/>
                <w:b/>
                <w:bCs/>
                <w:color w:val="000000"/>
                <w:sz w:val="20"/>
                <w:szCs w:val="20"/>
              </w:rPr>
            </w:pPr>
          </w:p>
        </w:tc>
        <w:tc>
          <w:tcPr>
            <w:tcW w:w="2070" w:type="dxa"/>
            <w:noWrap/>
          </w:tcPr>
          <w:p w14:paraId="1DD2256B" w14:textId="77777777" w:rsidR="00EF142E" w:rsidRPr="006613C5" w:rsidRDefault="00EF142E" w:rsidP="00EF142E">
            <w:pPr>
              <w:rPr>
                <w:rFonts w:eastAsia="Times New Roman" w:cs="Times New Roman"/>
                <w:b/>
                <w:bCs/>
                <w:color w:val="000000"/>
                <w:sz w:val="20"/>
                <w:szCs w:val="20"/>
              </w:rPr>
            </w:pPr>
          </w:p>
        </w:tc>
      </w:tr>
      <w:tr w:rsidR="00EF142E" w:rsidRPr="002776BB" w14:paraId="595F6B3F" w14:textId="77777777" w:rsidTr="3ED3F83B">
        <w:trPr>
          <w:trHeight w:val="1070"/>
        </w:trPr>
        <w:tc>
          <w:tcPr>
            <w:tcW w:w="2905" w:type="dxa"/>
          </w:tcPr>
          <w:p w14:paraId="058F5821" w14:textId="74E1E8BC" w:rsidR="00EF142E" w:rsidRDefault="00EF142E" w:rsidP="00EF142E">
            <w:pPr>
              <w:pStyle w:val="TableParagraph"/>
              <w:spacing w:before="1"/>
              <w:ind w:right="232"/>
              <w:rPr>
                <w:b/>
                <w:sz w:val="20"/>
                <w:szCs w:val="20"/>
              </w:rPr>
            </w:pPr>
            <w:r>
              <w:rPr>
                <w:b/>
                <w:sz w:val="20"/>
              </w:rPr>
              <w:t>G. “Functional literacy” – the ability to read and write at the level necessary to participate effectively in society.</w:t>
            </w:r>
          </w:p>
        </w:tc>
        <w:tc>
          <w:tcPr>
            <w:tcW w:w="2610" w:type="dxa"/>
          </w:tcPr>
          <w:p w14:paraId="69DFC083" w14:textId="77777777" w:rsidR="00EF142E" w:rsidRDefault="00EF142E" w:rsidP="00EF142E">
            <w:pPr>
              <w:rPr>
                <w:rFonts w:eastAsia="Arial" w:cs="Arial"/>
                <w:b/>
                <w:sz w:val="20"/>
                <w:szCs w:val="20"/>
              </w:rPr>
            </w:pPr>
          </w:p>
        </w:tc>
        <w:tc>
          <w:tcPr>
            <w:tcW w:w="2970" w:type="dxa"/>
          </w:tcPr>
          <w:p w14:paraId="47E9434C" w14:textId="77777777" w:rsidR="00EF142E" w:rsidRPr="006613C5" w:rsidRDefault="00EF142E" w:rsidP="00EF142E">
            <w:pPr>
              <w:rPr>
                <w:rFonts w:eastAsia="Times New Roman" w:cs="Times New Roman"/>
                <w:b/>
                <w:bCs/>
                <w:color w:val="000000"/>
                <w:sz w:val="20"/>
                <w:szCs w:val="20"/>
              </w:rPr>
            </w:pPr>
          </w:p>
        </w:tc>
        <w:tc>
          <w:tcPr>
            <w:tcW w:w="2250" w:type="dxa"/>
          </w:tcPr>
          <w:p w14:paraId="5AC78F0D" w14:textId="77777777" w:rsidR="00EF142E" w:rsidRPr="006613C5" w:rsidRDefault="00EF142E" w:rsidP="00EF142E">
            <w:pPr>
              <w:rPr>
                <w:rFonts w:eastAsia="Times New Roman" w:cs="Times New Roman"/>
                <w:b/>
                <w:bCs/>
                <w:color w:val="000000"/>
                <w:sz w:val="20"/>
                <w:szCs w:val="20"/>
              </w:rPr>
            </w:pPr>
          </w:p>
        </w:tc>
        <w:tc>
          <w:tcPr>
            <w:tcW w:w="1890" w:type="dxa"/>
          </w:tcPr>
          <w:p w14:paraId="34C7DAC3" w14:textId="77777777" w:rsidR="00EF142E" w:rsidRPr="006613C5" w:rsidRDefault="00EF142E" w:rsidP="00EF142E">
            <w:pPr>
              <w:rPr>
                <w:rFonts w:eastAsia="Times New Roman" w:cs="Times New Roman"/>
                <w:b/>
                <w:bCs/>
                <w:color w:val="000000"/>
                <w:sz w:val="20"/>
                <w:szCs w:val="20"/>
              </w:rPr>
            </w:pPr>
          </w:p>
        </w:tc>
        <w:tc>
          <w:tcPr>
            <w:tcW w:w="2070" w:type="dxa"/>
            <w:noWrap/>
          </w:tcPr>
          <w:p w14:paraId="72203A09" w14:textId="77777777" w:rsidR="00EF142E" w:rsidRPr="006613C5" w:rsidRDefault="00EF142E" w:rsidP="00EF142E">
            <w:pPr>
              <w:rPr>
                <w:rFonts w:eastAsia="Times New Roman" w:cs="Times New Roman"/>
                <w:b/>
                <w:bCs/>
                <w:color w:val="000000"/>
                <w:sz w:val="20"/>
                <w:szCs w:val="20"/>
              </w:rPr>
            </w:pPr>
          </w:p>
        </w:tc>
      </w:tr>
      <w:tr w:rsidR="00EF142E" w:rsidRPr="002776BB" w14:paraId="28A880B4" w14:textId="77777777" w:rsidTr="3ED3F83B">
        <w:trPr>
          <w:trHeight w:val="533"/>
        </w:trPr>
        <w:tc>
          <w:tcPr>
            <w:tcW w:w="2905" w:type="dxa"/>
          </w:tcPr>
          <w:p w14:paraId="02FACEF5" w14:textId="19AA7374" w:rsidR="00EF142E" w:rsidRPr="00C54306" w:rsidRDefault="00EF142E" w:rsidP="00EF142E">
            <w:pPr>
              <w:pStyle w:val="TableParagraph"/>
              <w:spacing w:before="1"/>
              <w:ind w:right="118"/>
              <w:rPr>
                <w:b/>
                <w:sz w:val="20"/>
              </w:rPr>
            </w:pPr>
            <w:r w:rsidRPr="002D55D8">
              <w:rPr>
                <w:b/>
                <w:sz w:val="20"/>
                <w:szCs w:val="20"/>
              </w:rPr>
              <w:t>H.</w:t>
            </w:r>
            <w:r>
              <w:rPr>
                <w:sz w:val="24"/>
              </w:rPr>
              <w:t xml:space="preserve"> “</w:t>
            </w:r>
            <w:r>
              <w:rPr>
                <w:b/>
                <w:sz w:val="20"/>
              </w:rPr>
              <w:t xml:space="preserve">Household member” – any relative or non- relative who regularly lives, shares common areas, and sleeps in a home. An individual who is living, sharing common areas, and sleeping in a home temporarily for more than two consecutive weeks is considered a household </w:t>
            </w:r>
            <w:r>
              <w:rPr>
                <w:b/>
                <w:sz w:val="20"/>
              </w:rPr>
              <w:lastRenderedPageBreak/>
              <w:t>member.</w:t>
            </w:r>
          </w:p>
        </w:tc>
        <w:tc>
          <w:tcPr>
            <w:tcW w:w="2610" w:type="dxa"/>
          </w:tcPr>
          <w:p w14:paraId="04606568" w14:textId="77777777" w:rsidR="00EF142E" w:rsidRDefault="00EF142E" w:rsidP="00EF142E">
            <w:pPr>
              <w:rPr>
                <w:rFonts w:eastAsia="Arial" w:cs="Arial"/>
                <w:b/>
                <w:sz w:val="20"/>
                <w:szCs w:val="20"/>
              </w:rPr>
            </w:pPr>
          </w:p>
        </w:tc>
        <w:tc>
          <w:tcPr>
            <w:tcW w:w="2970" w:type="dxa"/>
          </w:tcPr>
          <w:p w14:paraId="011EF1B8" w14:textId="77777777" w:rsidR="00EF142E" w:rsidRPr="006613C5" w:rsidRDefault="00EF142E" w:rsidP="00EF142E">
            <w:pPr>
              <w:rPr>
                <w:rFonts w:eastAsia="Times New Roman" w:cs="Times New Roman"/>
                <w:b/>
                <w:bCs/>
                <w:color w:val="000000"/>
                <w:sz w:val="20"/>
                <w:szCs w:val="20"/>
              </w:rPr>
            </w:pPr>
          </w:p>
        </w:tc>
        <w:tc>
          <w:tcPr>
            <w:tcW w:w="2250" w:type="dxa"/>
          </w:tcPr>
          <w:p w14:paraId="1B2BD665" w14:textId="77777777" w:rsidR="00EF142E" w:rsidRPr="006613C5" w:rsidRDefault="00EF142E" w:rsidP="00EF142E">
            <w:pPr>
              <w:rPr>
                <w:rFonts w:eastAsia="Times New Roman" w:cs="Times New Roman"/>
                <w:b/>
                <w:bCs/>
                <w:color w:val="000000"/>
                <w:sz w:val="20"/>
                <w:szCs w:val="20"/>
              </w:rPr>
            </w:pPr>
          </w:p>
        </w:tc>
        <w:tc>
          <w:tcPr>
            <w:tcW w:w="1890" w:type="dxa"/>
          </w:tcPr>
          <w:p w14:paraId="7BCC9D28" w14:textId="77777777" w:rsidR="00EF142E" w:rsidRPr="006613C5" w:rsidRDefault="00EF142E" w:rsidP="00EF142E">
            <w:pPr>
              <w:rPr>
                <w:rFonts w:eastAsia="Times New Roman" w:cs="Times New Roman"/>
                <w:b/>
                <w:bCs/>
                <w:color w:val="000000"/>
                <w:sz w:val="20"/>
                <w:szCs w:val="20"/>
              </w:rPr>
            </w:pPr>
          </w:p>
        </w:tc>
        <w:tc>
          <w:tcPr>
            <w:tcW w:w="2070" w:type="dxa"/>
            <w:noWrap/>
          </w:tcPr>
          <w:p w14:paraId="73B60346" w14:textId="6270B511" w:rsidR="00EF142E" w:rsidRPr="009665B6" w:rsidRDefault="00EF142E" w:rsidP="00EF142E">
            <w:pPr>
              <w:rPr>
                <w:rFonts w:eastAsia="Times New Roman" w:cs="Times New Roman"/>
                <w:bCs/>
                <w:color w:val="000000"/>
                <w:sz w:val="20"/>
                <w:szCs w:val="20"/>
              </w:rPr>
            </w:pPr>
          </w:p>
        </w:tc>
      </w:tr>
      <w:tr w:rsidR="00EF142E" w:rsidRPr="002776BB" w14:paraId="78A4B215" w14:textId="77777777" w:rsidTr="3ED3F83B">
        <w:trPr>
          <w:trHeight w:val="866"/>
        </w:trPr>
        <w:tc>
          <w:tcPr>
            <w:tcW w:w="2905" w:type="dxa"/>
          </w:tcPr>
          <w:p w14:paraId="2C150CAB" w14:textId="3FE4297D" w:rsidR="00EF142E" w:rsidRDefault="00EF142E" w:rsidP="00EF142E">
            <w:pPr>
              <w:pStyle w:val="TableParagraph"/>
              <w:spacing w:before="1"/>
              <w:ind w:right="101"/>
              <w:rPr>
                <w:b/>
                <w:sz w:val="20"/>
                <w:szCs w:val="20"/>
              </w:rPr>
            </w:pPr>
            <w:r>
              <w:rPr>
                <w:b/>
                <w:sz w:val="20"/>
              </w:rPr>
              <w:t>I. “License” – the approval, verification or certification of a home and applicant to provide family foster care.</w:t>
            </w:r>
          </w:p>
        </w:tc>
        <w:tc>
          <w:tcPr>
            <w:tcW w:w="2610" w:type="dxa"/>
          </w:tcPr>
          <w:p w14:paraId="468A26CD" w14:textId="77777777" w:rsidR="00EF142E" w:rsidRDefault="00EF142E" w:rsidP="00EF142E">
            <w:pPr>
              <w:rPr>
                <w:rFonts w:eastAsia="Arial" w:cs="Arial"/>
                <w:b/>
                <w:sz w:val="20"/>
                <w:szCs w:val="20"/>
              </w:rPr>
            </w:pPr>
          </w:p>
        </w:tc>
        <w:tc>
          <w:tcPr>
            <w:tcW w:w="2970" w:type="dxa"/>
          </w:tcPr>
          <w:p w14:paraId="3CFF5C44" w14:textId="3AB4FCD9" w:rsidR="00EF142E" w:rsidRPr="00015A50" w:rsidRDefault="00EF142E" w:rsidP="00EF142E">
            <w:pPr>
              <w:rPr>
                <w:rFonts w:eastAsia="Times New Roman" w:cs="Times New Roman"/>
                <w:bCs/>
                <w:color w:val="000000"/>
                <w:sz w:val="20"/>
                <w:szCs w:val="20"/>
              </w:rPr>
            </w:pPr>
          </w:p>
        </w:tc>
        <w:tc>
          <w:tcPr>
            <w:tcW w:w="2250" w:type="dxa"/>
          </w:tcPr>
          <w:p w14:paraId="2B8375B8" w14:textId="18DF448A" w:rsidR="00EF142E" w:rsidRPr="00015A50" w:rsidRDefault="00EF142E" w:rsidP="00EF142E">
            <w:pPr>
              <w:rPr>
                <w:rFonts w:eastAsia="Times New Roman" w:cs="Times New Roman"/>
                <w:b/>
                <w:bCs/>
                <w:color w:val="000000"/>
                <w:sz w:val="20"/>
                <w:szCs w:val="20"/>
              </w:rPr>
            </w:pPr>
          </w:p>
        </w:tc>
        <w:tc>
          <w:tcPr>
            <w:tcW w:w="1890" w:type="dxa"/>
          </w:tcPr>
          <w:p w14:paraId="6D47E597" w14:textId="77777777" w:rsidR="00EF142E" w:rsidRPr="006613C5" w:rsidRDefault="00EF142E" w:rsidP="00EF142E">
            <w:pPr>
              <w:rPr>
                <w:rFonts w:eastAsia="Times New Roman" w:cs="Times New Roman"/>
                <w:b/>
                <w:bCs/>
                <w:color w:val="000000"/>
                <w:sz w:val="20"/>
                <w:szCs w:val="20"/>
              </w:rPr>
            </w:pPr>
          </w:p>
        </w:tc>
        <w:tc>
          <w:tcPr>
            <w:tcW w:w="2070" w:type="dxa"/>
            <w:noWrap/>
          </w:tcPr>
          <w:p w14:paraId="7A3FB236" w14:textId="77777777" w:rsidR="00EF142E" w:rsidRPr="006613C5" w:rsidRDefault="00EF142E" w:rsidP="00EF142E">
            <w:pPr>
              <w:rPr>
                <w:rFonts w:eastAsia="Times New Roman" w:cs="Times New Roman"/>
                <w:b/>
                <w:bCs/>
                <w:color w:val="000000"/>
                <w:sz w:val="20"/>
                <w:szCs w:val="20"/>
              </w:rPr>
            </w:pPr>
          </w:p>
        </w:tc>
      </w:tr>
      <w:tr w:rsidR="00EF142E" w:rsidRPr="002776BB" w14:paraId="5633B5ED" w14:textId="77777777" w:rsidTr="3ED3F83B">
        <w:trPr>
          <w:trHeight w:val="1070"/>
        </w:trPr>
        <w:tc>
          <w:tcPr>
            <w:tcW w:w="2905" w:type="dxa"/>
          </w:tcPr>
          <w:p w14:paraId="169B6C4C" w14:textId="2F188723" w:rsidR="00EF142E" w:rsidRPr="00C54306" w:rsidRDefault="00EF142E" w:rsidP="00EF142E">
            <w:pPr>
              <w:pStyle w:val="TableParagraph"/>
              <w:ind w:right="198"/>
              <w:rPr>
                <w:b/>
                <w:sz w:val="20"/>
              </w:rPr>
            </w:pPr>
            <w:r>
              <w:rPr>
                <w:b/>
                <w:sz w:val="20"/>
              </w:rPr>
              <w:t>J. “Licensing agency” (also known as “agency”) – the entity, either private or public, that has authority to consider and approve a family foster care license.</w:t>
            </w:r>
          </w:p>
        </w:tc>
        <w:tc>
          <w:tcPr>
            <w:tcW w:w="2610" w:type="dxa"/>
          </w:tcPr>
          <w:p w14:paraId="1979DF1B" w14:textId="77777777" w:rsidR="00EF142E" w:rsidRDefault="00EF142E" w:rsidP="00EF142E">
            <w:pPr>
              <w:rPr>
                <w:rFonts w:eastAsia="Arial" w:cs="Arial"/>
                <w:b/>
                <w:sz w:val="20"/>
                <w:szCs w:val="20"/>
              </w:rPr>
            </w:pPr>
          </w:p>
        </w:tc>
        <w:tc>
          <w:tcPr>
            <w:tcW w:w="2970" w:type="dxa"/>
          </w:tcPr>
          <w:p w14:paraId="7370D071" w14:textId="6D68C06F" w:rsidR="00EF142E" w:rsidRPr="00015A50" w:rsidRDefault="00EF142E" w:rsidP="00EF142E">
            <w:pPr>
              <w:rPr>
                <w:rFonts w:eastAsia="Times New Roman" w:cs="Times New Roman"/>
                <w:bCs/>
                <w:color w:val="000000"/>
                <w:sz w:val="20"/>
                <w:szCs w:val="20"/>
              </w:rPr>
            </w:pPr>
          </w:p>
        </w:tc>
        <w:tc>
          <w:tcPr>
            <w:tcW w:w="2250" w:type="dxa"/>
          </w:tcPr>
          <w:p w14:paraId="49F983C0" w14:textId="4C54D47E" w:rsidR="00EF142E" w:rsidRPr="00015A50" w:rsidRDefault="00EF142E" w:rsidP="00EF142E">
            <w:pPr>
              <w:rPr>
                <w:rFonts w:eastAsia="Times New Roman" w:cs="Times New Roman"/>
                <w:b/>
                <w:bCs/>
                <w:color w:val="000000"/>
                <w:sz w:val="20"/>
                <w:szCs w:val="20"/>
              </w:rPr>
            </w:pPr>
          </w:p>
        </w:tc>
        <w:tc>
          <w:tcPr>
            <w:tcW w:w="1890" w:type="dxa"/>
          </w:tcPr>
          <w:p w14:paraId="04402A9B" w14:textId="77777777" w:rsidR="00EF142E" w:rsidRPr="006613C5" w:rsidRDefault="00EF142E" w:rsidP="00EF142E">
            <w:pPr>
              <w:rPr>
                <w:rFonts w:eastAsia="Times New Roman" w:cs="Times New Roman"/>
                <w:b/>
                <w:bCs/>
                <w:color w:val="000000"/>
                <w:sz w:val="20"/>
                <w:szCs w:val="20"/>
              </w:rPr>
            </w:pPr>
          </w:p>
        </w:tc>
        <w:tc>
          <w:tcPr>
            <w:tcW w:w="2070" w:type="dxa"/>
            <w:noWrap/>
          </w:tcPr>
          <w:p w14:paraId="2CAF2539" w14:textId="77777777" w:rsidR="00EF142E" w:rsidRPr="006613C5" w:rsidRDefault="00EF142E" w:rsidP="00EF142E">
            <w:pPr>
              <w:rPr>
                <w:rFonts w:eastAsia="Times New Roman" w:cs="Times New Roman"/>
                <w:b/>
                <w:bCs/>
                <w:color w:val="000000"/>
                <w:sz w:val="20"/>
                <w:szCs w:val="20"/>
              </w:rPr>
            </w:pPr>
          </w:p>
        </w:tc>
      </w:tr>
      <w:tr w:rsidR="00EF142E" w:rsidRPr="002776BB" w14:paraId="0484AA3B" w14:textId="77777777" w:rsidTr="3ED3F83B">
        <w:trPr>
          <w:trHeight w:val="1070"/>
        </w:trPr>
        <w:tc>
          <w:tcPr>
            <w:tcW w:w="2905" w:type="dxa"/>
          </w:tcPr>
          <w:p w14:paraId="506FCC8C" w14:textId="5B0524AD" w:rsidR="00EF142E" w:rsidRPr="00C54306" w:rsidRDefault="00EF142E" w:rsidP="00EF142E">
            <w:pPr>
              <w:pStyle w:val="TableParagraph"/>
              <w:spacing w:before="1"/>
              <w:ind w:right="127"/>
              <w:rPr>
                <w:b/>
                <w:sz w:val="20"/>
              </w:rPr>
            </w:pPr>
            <w:r>
              <w:rPr>
                <w:b/>
                <w:sz w:val="20"/>
              </w:rPr>
              <w:t>K. “Licensing authority" – the governmental body responsible for carrying out licensing and regulatory functions, including monitoring compliance with applicable state laws and rules.</w:t>
            </w:r>
          </w:p>
        </w:tc>
        <w:tc>
          <w:tcPr>
            <w:tcW w:w="2610" w:type="dxa"/>
          </w:tcPr>
          <w:p w14:paraId="64D36C17" w14:textId="77777777" w:rsidR="00EF142E" w:rsidRDefault="00EF142E" w:rsidP="00EF142E">
            <w:pPr>
              <w:rPr>
                <w:rFonts w:eastAsia="Arial" w:cs="Arial"/>
                <w:b/>
                <w:sz w:val="20"/>
                <w:szCs w:val="20"/>
              </w:rPr>
            </w:pPr>
          </w:p>
        </w:tc>
        <w:tc>
          <w:tcPr>
            <w:tcW w:w="2970" w:type="dxa"/>
          </w:tcPr>
          <w:p w14:paraId="1DE69216" w14:textId="56B37504" w:rsidR="00EF142E" w:rsidRPr="00015A50" w:rsidRDefault="00EF142E" w:rsidP="00EF142E">
            <w:pPr>
              <w:rPr>
                <w:rFonts w:eastAsia="Times New Roman" w:cs="Times New Roman"/>
                <w:bCs/>
                <w:color w:val="000000"/>
                <w:sz w:val="20"/>
                <w:szCs w:val="20"/>
              </w:rPr>
            </w:pPr>
          </w:p>
        </w:tc>
        <w:tc>
          <w:tcPr>
            <w:tcW w:w="2250" w:type="dxa"/>
          </w:tcPr>
          <w:p w14:paraId="317F26C4" w14:textId="66AB5A48" w:rsidR="00EF142E" w:rsidRPr="00015A50" w:rsidRDefault="00EF142E" w:rsidP="00EF142E">
            <w:pPr>
              <w:rPr>
                <w:rFonts w:eastAsia="Times New Roman" w:cs="Times New Roman"/>
                <w:bCs/>
                <w:color w:val="000000"/>
                <w:sz w:val="20"/>
                <w:szCs w:val="20"/>
              </w:rPr>
            </w:pPr>
          </w:p>
        </w:tc>
        <w:tc>
          <w:tcPr>
            <w:tcW w:w="1890" w:type="dxa"/>
          </w:tcPr>
          <w:p w14:paraId="75FEFFB2" w14:textId="77777777" w:rsidR="00EF142E" w:rsidRPr="006613C5" w:rsidRDefault="00EF142E" w:rsidP="00EF142E">
            <w:pPr>
              <w:rPr>
                <w:rFonts w:eastAsia="Times New Roman" w:cs="Times New Roman"/>
                <w:b/>
                <w:bCs/>
                <w:color w:val="000000"/>
                <w:sz w:val="20"/>
                <w:szCs w:val="20"/>
              </w:rPr>
            </w:pPr>
          </w:p>
        </w:tc>
        <w:tc>
          <w:tcPr>
            <w:tcW w:w="2070" w:type="dxa"/>
            <w:noWrap/>
          </w:tcPr>
          <w:p w14:paraId="52A44F57" w14:textId="77777777" w:rsidR="00EF142E" w:rsidRPr="006613C5" w:rsidRDefault="00EF142E" w:rsidP="00EF142E">
            <w:pPr>
              <w:rPr>
                <w:rFonts w:eastAsia="Times New Roman" w:cs="Times New Roman"/>
                <w:b/>
                <w:bCs/>
                <w:color w:val="000000"/>
                <w:sz w:val="20"/>
                <w:szCs w:val="20"/>
              </w:rPr>
            </w:pPr>
          </w:p>
        </w:tc>
      </w:tr>
      <w:tr w:rsidR="00EF142E" w:rsidRPr="002776BB" w14:paraId="6258DBA7" w14:textId="77777777" w:rsidTr="3ED3F83B">
        <w:trPr>
          <w:trHeight w:val="353"/>
        </w:trPr>
        <w:tc>
          <w:tcPr>
            <w:tcW w:w="2905" w:type="dxa"/>
          </w:tcPr>
          <w:p w14:paraId="70D6A99A" w14:textId="6F5CEE51" w:rsidR="00EF142E" w:rsidRDefault="00EF142E" w:rsidP="00EF142E">
            <w:pPr>
              <w:pStyle w:val="TableParagraph"/>
              <w:spacing w:before="1"/>
              <w:ind w:right="40"/>
              <w:rPr>
                <w:b/>
                <w:sz w:val="20"/>
                <w:szCs w:val="20"/>
              </w:rPr>
            </w:pPr>
            <w:r>
              <w:rPr>
                <w:b/>
                <w:sz w:val="20"/>
              </w:rPr>
              <w:t xml:space="preserve">L. “Relative” – an individual who is related by blood, marriage or adoption or who has a close family- like relationship to another individual. For American Indian and Alaska Native children “relative” could also include a tribally defined extended </w:t>
            </w:r>
            <w:r>
              <w:rPr>
                <w:b/>
                <w:sz w:val="20"/>
              </w:rPr>
              <w:lastRenderedPageBreak/>
              <w:t>family relationship.</w:t>
            </w:r>
          </w:p>
        </w:tc>
        <w:tc>
          <w:tcPr>
            <w:tcW w:w="2610" w:type="dxa"/>
          </w:tcPr>
          <w:p w14:paraId="7C0E0898" w14:textId="77777777" w:rsidR="00EF142E" w:rsidRDefault="00EF142E" w:rsidP="00EF142E">
            <w:pPr>
              <w:rPr>
                <w:rFonts w:eastAsia="Arial" w:cs="Arial"/>
                <w:b/>
                <w:sz w:val="20"/>
                <w:szCs w:val="20"/>
              </w:rPr>
            </w:pPr>
          </w:p>
        </w:tc>
        <w:tc>
          <w:tcPr>
            <w:tcW w:w="2970" w:type="dxa"/>
          </w:tcPr>
          <w:p w14:paraId="416CA1EF" w14:textId="494093D3" w:rsidR="00EF142E" w:rsidRPr="00015A50" w:rsidRDefault="00EF142E" w:rsidP="00F92DC5">
            <w:pPr>
              <w:rPr>
                <w:rFonts w:eastAsia="Times New Roman" w:cs="Times New Roman"/>
                <w:bCs/>
                <w:color w:val="000000"/>
                <w:sz w:val="20"/>
                <w:szCs w:val="20"/>
              </w:rPr>
            </w:pPr>
          </w:p>
        </w:tc>
        <w:tc>
          <w:tcPr>
            <w:tcW w:w="2250" w:type="dxa"/>
          </w:tcPr>
          <w:p w14:paraId="7F8D2B42" w14:textId="3D9CF3C5" w:rsidR="00EF142E" w:rsidRPr="00015A50" w:rsidRDefault="00EF142E" w:rsidP="00EF142E">
            <w:pPr>
              <w:rPr>
                <w:rFonts w:eastAsia="Times New Roman" w:cs="Times New Roman"/>
                <w:bCs/>
                <w:color w:val="000000"/>
                <w:sz w:val="20"/>
                <w:szCs w:val="20"/>
              </w:rPr>
            </w:pPr>
          </w:p>
        </w:tc>
        <w:tc>
          <w:tcPr>
            <w:tcW w:w="1890" w:type="dxa"/>
          </w:tcPr>
          <w:p w14:paraId="65C17038" w14:textId="77777777" w:rsidR="00EF142E" w:rsidRPr="006613C5" w:rsidRDefault="00EF142E" w:rsidP="00EF142E">
            <w:pPr>
              <w:rPr>
                <w:rFonts w:eastAsia="Times New Roman" w:cs="Times New Roman"/>
                <w:b/>
                <w:bCs/>
                <w:color w:val="000000"/>
                <w:sz w:val="20"/>
                <w:szCs w:val="20"/>
              </w:rPr>
            </w:pPr>
          </w:p>
        </w:tc>
        <w:tc>
          <w:tcPr>
            <w:tcW w:w="2070" w:type="dxa"/>
            <w:noWrap/>
          </w:tcPr>
          <w:p w14:paraId="48FB0E1A" w14:textId="77777777" w:rsidR="00EF142E" w:rsidRPr="006613C5" w:rsidRDefault="00EF142E" w:rsidP="00EF142E">
            <w:pPr>
              <w:rPr>
                <w:rFonts w:eastAsia="Times New Roman" w:cs="Times New Roman"/>
                <w:b/>
                <w:bCs/>
                <w:color w:val="000000"/>
                <w:sz w:val="20"/>
                <w:szCs w:val="20"/>
              </w:rPr>
            </w:pPr>
          </w:p>
        </w:tc>
      </w:tr>
      <w:tr w:rsidR="00EF142E" w:rsidRPr="002776BB" w14:paraId="0077C0F2" w14:textId="77777777" w:rsidTr="3ED3F83B">
        <w:trPr>
          <w:trHeight w:val="1070"/>
        </w:trPr>
        <w:tc>
          <w:tcPr>
            <w:tcW w:w="2905" w:type="dxa"/>
          </w:tcPr>
          <w:p w14:paraId="0D1F3C38" w14:textId="5B2F81BA" w:rsidR="00EF142E" w:rsidRDefault="00EF142E" w:rsidP="00EF142E">
            <w:pPr>
              <w:pStyle w:val="TableParagraph"/>
              <w:ind w:right="124"/>
              <w:rPr>
                <w:b/>
                <w:sz w:val="20"/>
              </w:rPr>
            </w:pPr>
            <w:r>
              <w:rPr>
                <w:b/>
                <w:sz w:val="20"/>
              </w:rPr>
              <w:t>M. “Sibling” – brothers and sisters by birth or adoption, stepbrothers, stepsisters, half-brothers, and half-sisters.</w:t>
            </w:r>
          </w:p>
        </w:tc>
        <w:tc>
          <w:tcPr>
            <w:tcW w:w="2610" w:type="dxa"/>
          </w:tcPr>
          <w:p w14:paraId="3730DD02" w14:textId="77777777" w:rsidR="00EF142E" w:rsidRDefault="00EF142E" w:rsidP="00EF142E">
            <w:pPr>
              <w:rPr>
                <w:rFonts w:eastAsia="Arial" w:cs="Arial"/>
                <w:b/>
                <w:sz w:val="20"/>
                <w:szCs w:val="20"/>
              </w:rPr>
            </w:pPr>
          </w:p>
        </w:tc>
        <w:tc>
          <w:tcPr>
            <w:tcW w:w="2970" w:type="dxa"/>
          </w:tcPr>
          <w:p w14:paraId="689B745C" w14:textId="77777777" w:rsidR="00EF142E" w:rsidRPr="006613C5" w:rsidRDefault="00EF142E" w:rsidP="00EF142E">
            <w:pPr>
              <w:rPr>
                <w:rFonts w:eastAsia="Times New Roman" w:cs="Times New Roman"/>
                <w:b/>
                <w:bCs/>
                <w:color w:val="000000"/>
                <w:sz w:val="20"/>
                <w:szCs w:val="20"/>
              </w:rPr>
            </w:pPr>
          </w:p>
        </w:tc>
        <w:tc>
          <w:tcPr>
            <w:tcW w:w="2250" w:type="dxa"/>
          </w:tcPr>
          <w:p w14:paraId="2ECBEE13" w14:textId="77777777" w:rsidR="00EF142E" w:rsidRPr="006613C5" w:rsidRDefault="00EF142E" w:rsidP="00EF142E">
            <w:pPr>
              <w:rPr>
                <w:rFonts w:eastAsia="Times New Roman" w:cs="Times New Roman"/>
                <w:b/>
                <w:bCs/>
                <w:color w:val="000000"/>
                <w:sz w:val="20"/>
                <w:szCs w:val="20"/>
              </w:rPr>
            </w:pPr>
          </w:p>
        </w:tc>
        <w:tc>
          <w:tcPr>
            <w:tcW w:w="1890" w:type="dxa"/>
          </w:tcPr>
          <w:p w14:paraId="60792405" w14:textId="77777777" w:rsidR="00EF142E" w:rsidRPr="006613C5" w:rsidRDefault="00EF142E" w:rsidP="00EF142E">
            <w:pPr>
              <w:rPr>
                <w:rFonts w:eastAsia="Times New Roman" w:cs="Times New Roman"/>
                <w:b/>
                <w:bCs/>
                <w:color w:val="000000"/>
                <w:sz w:val="20"/>
                <w:szCs w:val="20"/>
              </w:rPr>
            </w:pPr>
          </w:p>
        </w:tc>
        <w:tc>
          <w:tcPr>
            <w:tcW w:w="2070" w:type="dxa"/>
            <w:noWrap/>
          </w:tcPr>
          <w:p w14:paraId="2267BAD8" w14:textId="4D73D587" w:rsidR="00EF142E" w:rsidRPr="009665B6" w:rsidRDefault="00EF142E" w:rsidP="00EF142E">
            <w:pPr>
              <w:rPr>
                <w:rFonts w:eastAsia="Times New Roman" w:cs="Times New Roman"/>
                <w:bCs/>
                <w:color w:val="000000"/>
                <w:sz w:val="20"/>
                <w:szCs w:val="20"/>
              </w:rPr>
            </w:pPr>
          </w:p>
        </w:tc>
      </w:tr>
      <w:tr w:rsidR="008D3524" w:rsidRPr="002776BB" w14:paraId="5ABFF462" w14:textId="77777777" w:rsidTr="3ED3F83B">
        <w:trPr>
          <w:trHeight w:val="1070"/>
        </w:trPr>
        <w:tc>
          <w:tcPr>
            <w:tcW w:w="2905" w:type="dxa"/>
          </w:tcPr>
          <w:p w14:paraId="5242EBC5" w14:textId="77777777" w:rsidR="008D3524" w:rsidRDefault="008D3524" w:rsidP="008D3524">
            <w:pPr>
              <w:pStyle w:val="TableParagraph"/>
              <w:ind w:right="352"/>
              <w:rPr>
                <w:b/>
                <w:sz w:val="20"/>
                <w:u w:val="single"/>
              </w:rPr>
            </w:pPr>
            <w:r>
              <w:rPr>
                <w:b/>
                <w:sz w:val="20"/>
              </w:rPr>
              <w:t xml:space="preserve">2. </w:t>
            </w:r>
            <w:r w:rsidRPr="009701CC">
              <w:rPr>
                <w:b/>
                <w:sz w:val="20"/>
                <w:u w:val="single"/>
              </w:rPr>
              <w:t>ELIGIBILITY STANDARDS</w:t>
            </w:r>
          </w:p>
          <w:p w14:paraId="656A7A17" w14:textId="77777777" w:rsidR="008D3524" w:rsidRDefault="008D3524" w:rsidP="008D3524">
            <w:pPr>
              <w:pStyle w:val="TableParagraph"/>
              <w:ind w:left="-90" w:right="352"/>
              <w:rPr>
                <w:b/>
                <w:sz w:val="20"/>
              </w:rPr>
            </w:pPr>
          </w:p>
          <w:p w14:paraId="433921CD" w14:textId="62ADF811" w:rsidR="008D3524" w:rsidRDefault="447E1E6C" w:rsidP="447E1E6C">
            <w:pPr>
              <w:pStyle w:val="TableParagraph"/>
              <w:rPr>
                <w:b/>
                <w:bCs/>
                <w:sz w:val="20"/>
                <w:szCs w:val="20"/>
              </w:rPr>
            </w:pPr>
            <w:r w:rsidRPr="447E1E6C">
              <w:rPr>
                <w:b/>
                <w:bCs/>
                <w:sz w:val="20"/>
                <w:szCs w:val="20"/>
              </w:rPr>
              <w:t>A. All applicants must submit a complete application and accompanying documentation for a family foster home license, and keep copies in their home.</w:t>
            </w:r>
          </w:p>
        </w:tc>
        <w:tc>
          <w:tcPr>
            <w:tcW w:w="2610" w:type="dxa"/>
          </w:tcPr>
          <w:p w14:paraId="520E9792" w14:textId="77777777" w:rsidR="008D3524" w:rsidRPr="00742907" w:rsidRDefault="008D3524" w:rsidP="008D3524">
            <w:pPr>
              <w:rPr>
                <w:b/>
                <w:sz w:val="20"/>
                <w:szCs w:val="20"/>
                <w:u w:val="single"/>
              </w:rPr>
            </w:pPr>
            <w:r>
              <w:rPr>
                <w:b/>
                <w:sz w:val="20"/>
                <w:szCs w:val="20"/>
              </w:rPr>
              <w:t xml:space="preserve">A. </w:t>
            </w:r>
            <w:r w:rsidRPr="00742907">
              <w:rPr>
                <w:b/>
                <w:sz w:val="20"/>
                <w:szCs w:val="20"/>
                <w:u w:val="single"/>
              </w:rPr>
              <w:t>FOSTER HOME</w:t>
            </w:r>
          </w:p>
          <w:p w14:paraId="56AD04C5" w14:textId="77777777" w:rsidR="008D3524" w:rsidRDefault="008D3524" w:rsidP="008D3524">
            <w:pPr>
              <w:rPr>
                <w:rFonts w:eastAsia="Arial" w:cs="Arial"/>
                <w:b/>
                <w:caps/>
                <w:sz w:val="20"/>
                <w:szCs w:val="20"/>
                <w:u w:val="single"/>
              </w:rPr>
            </w:pPr>
            <w:r w:rsidRPr="00742907">
              <w:rPr>
                <w:rFonts w:eastAsia="Arial" w:cs="Arial"/>
                <w:b/>
                <w:caps/>
                <w:sz w:val="20"/>
                <w:szCs w:val="20"/>
                <w:u w:val="single"/>
              </w:rPr>
              <w:t xml:space="preserve">Eligibility </w:t>
            </w:r>
          </w:p>
          <w:p w14:paraId="086CF9B5" w14:textId="77777777" w:rsidR="008D3524" w:rsidRDefault="008D3524" w:rsidP="008D3524">
            <w:pPr>
              <w:rPr>
                <w:rFonts w:eastAsia="Arial" w:cs="Arial"/>
                <w:b/>
                <w:caps/>
                <w:sz w:val="20"/>
                <w:szCs w:val="20"/>
                <w:u w:val="single"/>
              </w:rPr>
            </w:pPr>
          </w:p>
          <w:p w14:paraId="5163B27A" w14:textId="469CCCE3" w:rsidR="008D3524" w:rsidRPr="00D27C60" w:rsidRDefault="008D3524" w:rsidP="008D3524">
            <w:pPr>
              <w:rPr>
                <w:rFonts w:eastAsia="Arial" w:cs="Arial"/>
                <w:b/>
                <w:caps/>
                <w:sz w:val="20"/>
                <w:szCs w:val="20"/>
                <w:u w:val="single"/>
              </w:rPr>
            </w:pPr>
            <w:r>
              <w:rPr>
                <w:rFonts w:eastAsia="Arial" w:cs="Arial"/>
                <w:b/>
                <w:sz w:val="20"/>
                <w:szCs w:val="20"/>
              </w:rPr>
              <w:t xml:space="preserve">A family foster home license includes the following: </w:t>
            </w:r>
          </w:p>
          <w:p w14:paraId="78C2D96C" w14:textId="77777777" w:rsidR="008D3524" w:rsidRDefault="008D3524" w:rsidP="008D3524">
            <w:pPr>
              <w:rPr>
                <w:rFonts w:eastAsia="Arial" w:cs="Arial"/>
                <w:b/>
                <w:sz w:val="20"/>
                <w:szCs w:val="20"/>
              </w:rPr>
            </w:pPr>
          </w:p>
          <w:p w14:paraId="5939CD29" w14:textId="3463CA27" w:rsidR="008D3524" w:rsidRPr="006613C5" w:rsidRDefault="008D3524" w:rsidP="008D3524">
            <w:pPr>
              <w:rPr>
                <w:rFonts w:eastAsia="Times New Roman" w:cs="Times New Roman"/>
                <w:b/>
                <w:bCs/>
                <w:color w:val="000000"/>
                <w:sz w:val="20"/>
                <w:szCs w:val="20"/>
              </w:rPr>
            </w:pPr>
            <w:r>
              <w:rPr>
                <w:rFonts w:eastAsia="Arial" w:cs="Arial"/>
                <w:b/>
                <w:sz w:val="20"/>
                <w:szCs w:val="20"/>
              </w:rPr>
              <w:t xml:space="preserve">a. </w:t>
            </w:r>
            <w:r w:rsidRPr="000A5A8D">
              <w:rPr>
                <w:rFonts w:eastAsia="Arial" w:cs="Arial"/>
                <w:b/>
                <w:sz w:val="20"/>
                <w:szCs w:val="20"/>
              </w:rPr>
              <w:t>Threshold Requirements</w:t>
            </w:r>
            <w:r>
              <w:rPr>
                <w:rFonts w:eastAsia="Arial" w:cs="Arial"/>
                <w:b/>
                <w:sz w:val="20"/>
                <w:szCs w:val="20"/>
              </w:rPr>
              <w:t>:</w:t>
            </w:r>
          </w:p>
        </w:tc>
        <w:tc>
          <w:tcPr>
            <w:tcW w:w="2970" w:type="dxa"/>
          </w:tcPr>
          <w:p w14:paraId="19807078" w14:textId="1EFDEAE5" w:rsidR="005D5867" w:rsidRPr="008D3524" w:rsidRDefault="005D5867" w:rsidP="008D3524">
            <w:pPr>
              <w:rPr>
                <w:rFonts w:eastAsia="Times New Roman" w:cs="Times New Roman"/>
                <w:b/>
                <w:bCs/>
                <w:color w:val="000000"/>
                <w:sz w:val="20"/>
                <w:szCs w:val="20"/>
              </w:rPr>
            </w:pPr>
          </w:p>
        </w:tc>
        <w:tc>
          <w:tcPr>
            <w:tcW w:w="2250" w:type="dxa"/>
          </w:tcPr>
          <w:p w14:paraId="6F676583" w14:textId="7220E9D6" w:rsidR="008D3524" w:rsidRPr="008D3524" w:rsidRDefault="008D3524" w:rsidP="447E1E6C">
            <w:pPr>
              <w:rPr>
                <w:rFonts w:eastAsia="Times New Roman" w:cs="Times New Roman"/>
                <w:b/>
                <w:bCs/>
                <w:color w:val="000000" w:themeColor="text1"/>
                <w:sz w:val="20"/>
                <w:szCs w:val="20"/>
              </w:rPr>
            </w:pPr>
          </w:p>
        </w:tc>
        <w:tc>
          <w:tcPr>
            <w:tcW w:w="1890" w:type="dxa"/>
          </w:tcPr>
          <w:p w14:paraId="14F11878" w14:textId="77777777" w:rsidR="008D3524" w:rsidRPr="006613C5" w:rsidRDefault="008D3524" w:rsidP="008D3524">
            <w:pPr>
              <w:rPr>
                <w:rFonts w:eastAsia="Times New Roman" w:cs="Times New Roman"/>
                <w:b/>
                <w:bCs/>
                <w:color w:val="000000"/>
                <w:sz w:val="20"/>
                <w:szCs w:val="20"/>
              </w:rPr>
            </w:pPr>
          </w:p>
        </w:tc>
        <w:tc>
          <w:tcPr>
            <w:tcW w:w="2070" w:type="dxa"/>
            <w:noWrap/>
          </w:tcPr>
          <w:p w14:paraId="00446414" w14:textId="77777777" w:rsidR="008D3524" w:rsidRPr="006613C5" w:rsidRDefault="008D3524" w:rsidP="008D3524">
            <w:pPr>
              <w:rPr>
                <w:rFonts w:eastAsia="Times New Roman" w:cs="Times New Roman"/>
                <w:b/>
                <w:bCs/>
                <w:color w:val="000000"/>
                <w:sz w:val="20"/>
                <w:szCs w:val="20"/>
              </w:rPr>
            </w:pPr>
          </w:p>
        </w:tc>
      </w:tr>
      <w:tr w:rsidR="008D3524" w:rsidRPr="002776BB" w14:paraId="3C62CFAB" w14:textId="77777777" w:rsidTr="3ED3F83B">
        <w:trPr>
          <w:trHeight w:val="530"/>
        </w:trPr>
        <w:tc>
          <w:tcPr>
            <w:tcW w:w="2905" w:type="dxa"/>
          </w:tcPr>
          <w:p w14:paraId="0324A085" w14:textId="47128356" w:rsidR="008D3524" w:rsidRPr="006613C5" w:rsidRDefault="008D3524" w:rsidP="008D3524">
            <w:pPr>
              <w:rPr>
                <w:rFonts w:eastAsia="Times New Roman" w:cs="Times New Roman"/>
                <w:b/>
                <w:bCs/>
                <w:color w:val="000000"/>
                <w:sz w:val="20"/>
                <w:szCs w:val="20"/>
              </w:rPr>
            </w:pPr>
            <w:r>
              <w:rPr>
                <w:b/>
                <w:sz w:val="20"/>
              </w:rPr>
              <w:t xml:space="preserve">B.1. To apply for a </w:t>
            </w:r>
            <w:r w:rsidRPr="007C2F58">
              <w:rPr>
                <w:b/>
                <w:sz w:val="20"/>
              </w:rPr>
              <w:t>family foster home license:</w:t>
            </w:r>
            <w:r>
              <w:rPr>
                <w:b/>
                <w:sz w:val="20"/>
              </w:rPr>
              <w:t xml:space="preserve"> </w:t>
            </w:r>
            <w:r w:rsidRPr="007C2F58">
              <w:rPr>
                <w:b/>
                <w:sz w:val="20"/>
              </w:rPr>
              <w:t>Applicants must be age 18 or older.</w:t>
            </w:r>
          </w:p>
        </w:tc>
        <w:tc>
          <w:tcPr>
            <w:tcW w:w="2610" w:type="dxa"/>
          </w:tcPr>
          <w:p w14:paraId="0FF2D53B" w14:textId="27FF48A7" w:rsidR="008D3524" w:rsidRPr="00F93D9F" w:rsidRDefault="008D3524" w:rsidP="008D3524">
            <w:pPr>
              <w:rPr>
                <w:rFonts w:eastAsia="Arial" w:cs="Arial"/>
                <w:b/>
                <w:sz w:val="20"/>
                <w:szCs w:val="20"/>
              </w:rPr>
            </w:pPr>
            <w:r>
              <w:rPr>
                <w:rFonts w:eastAsia="Arial" w:cs="Arial"/>
                <w:b/>
                <w:sz w:val="20"/>
                <w:szCs w:val="20"/>
              </w:rPr>
              <w:t xml:space="preserve">i.   </w:t>
            </w:r>
            <w:r w:rsidRPr="006613C5">
              <w:rPr>
                <w:rFonts w:eastAsia="Arial" w:cs="Arial"/>
                <w:b/>
                <w:sz w:val="20"/>
                <w:szCs w:val="20"/>
              </w:rPr>
              <w:t xml:space="preserve">Applicants must be age 18 or older.  </w:t>
            </w:r>
          </w:p>
        </w:tc>
        <w:tc>
          <w:tcPr>
            <w:tcW w:w="2970" w:type="dxa"/>
          </w:tcPr>
          <w:p w14:paraId="5D718F6B" w14:textId="50A14868" w:rsidR="008D3524" w:rsidRPr="006613C5" w:rsidRDefault="008D3524" w:rsidP="008D3524">
            <w:pPr>
              <w:rPr>
                <w:rFonts w:eastAsia="Times New Roman" w:cs="Times New Roman"/>
                <w:b/>
                <w:bCs/>
                <w:color w:val="000000"/>
                <w:sz w:val="20"/>
                <w:szCs w:val="20"/>
              </w:rPr>
            </w:pPr>
          </w:p>
        </w:tc>
        <w:tc>
          <w:tcPr>
            <w:tcW w:w="2250" w:type="dxa"/>
          </w:tcPr>
          <w:p w14:paraId="248F718C" w14:textId="4F03675D" w:rsidR="008D3524" w:rsidRPr="006613C5" w:rsidRDefault="008D3524" w:rsidP="008D3524">
            <w:pPr>
              <w:rPr>
                <w:rFonts w:eastAsia="Times New Roman" w:cs="Times New Roman"/>
                <w:b/>
                <w:bCs/>
                <w:color w:val="000000"/>
                <w:sz w:val="20"/>
                <w:szCs w:val="20"/>
              </w:rPr>
            </w:pPr>
          </w:p>
        </w:tc>
        <w:tc>
          <w:tcPr>
            <w:tcW w:w="1890" w:type="dxa"/>
          </w:tcPr>
          <w:p w14:paraId="30351EF3" w14:textId="77777777" w:rsidR="008D3524" w:rsidRPr="006613C5" w:rsidRDefault="008D3524" w:rsidP="008D3524">
            <w:pPr>
              <w:rPr>
                <w:rFonts w:eastAsia="Times New Roman" w:cs="Times New Roman"/>
                <w:b/>
                <w:bCs/>
                <w:color w:val="000000"/>
                <w:sz w:val="20"/>
                <w:szCs w:val="20"/>
              </w:rPr>
            </w:pPr>
          </w:p>
        </w:tc>
        <w:tc>
          <w:tcPr>
            <w:tcW w:w="2070" w:type="dxa"/>
            <w:noWrap/>
          </w:tcPr>
          <w:p w14:paraId="00F11943" w14:textId="5E9AB86E" w:rsidR="008D3524" w:rsidRPr="00E82678" w:rsidRDefault="008D3524" w:rsidP="008D3524">
            <w:pPr>
              <w:rPr>
                <w:rFonts w:eastAsia="Times New Roman" w:cs="Times New Roman"/>
                <w:bCs/>
                <w:color w:val="000000"/>
                <w:sz w:val="20"/>
                <w:szCs w:val="20"/>
              </w:rPr>
            </w:pPr>
          </w:p>
        </w:tc>
      </w:tr>
      <w:tr w:rsidR="008D3524" w:rsidRPr="002776BB" w14:paraId="4EFB6CE6" w14:textId="77777777" w:rsidTr="3ED3F83B">
        <w:trPr>
          <w:trHeight w:val="893"/>
        </w:trPr>
        <w:tc>
          <w:tcPr>
            <w:tcW w:w="2905" w:type="dxa"/>
          </w:tcPr>
          <w:p w14:paraId="2D3E0EE7" w14:textId="2C4547F2" w:rsidR="008D3524" w:rsidRPr="006613C5" w:rsidRDefault="008D3524" w:rsidP="008D3524">
            <w:pPr>
              <w:pStyle w:val="TableParagraph"/>
              <w:ind w:right="174"/>
              <w:rPr>
                <w:rFonts w:eastAsia="Times New Roman" w:cs="Times New Roman"/>
                <w:b/>
                <w:bCs/>
                <w:color w:val="000000"/>
                <w:sz w:val="20"/>
                <w:szCs w:val="20"/>
              </w:rPr>
            </w:pPr>
            <w:r>
              <w:rPr>
                <w:b/>
                <w:sz w:val="20"/>
              </w:rPr>
              <w:t>5. Applicants must have income or resources to make timely payments for shelter, food, utility costs, clothing, and other household expenses prior to the addition of a child in foster care.</w:t>
            </w:r>
          </w:p>
        </w:tc>
        <w:tc>
          <w:tcPr>
            <w:tcW w:w="2610" w:type="dxa"/>
          </w:tcPr>
          <w:p w14:paraId="7C720C06" w14:textId="1A5FC1F1" w:rsidR="008D3524" w:rsidRPr="006613C5" w:rsidRDefault="009C618C" w:rsidP="008D3524">
            <w:pPr>
              <w:rPr>
                <w:rFonts w:eastAsia="Arial" w:cs="Arial"/>
                <w:b/>
                <w:sz w:val="20"/>
                <w:szCs w:val="20"/>
              </w:rPr>
            </w:pPr>
            <w:r>
              <w:rPr>
                <w:rFonts w:eastAsia="Arial" w:cs="Arial"/>
                <w:b/>
                <w:sz w:val="20"/>
                <w:szCs w:val="20"/>
              </w:rPr>
              <w:t xml:space="preserve">ii. </w:t>
            </w:r>
            <w:r w:rsidR="008D3524" w:rsidRPr="00D130D6">
              <w:rPr>
                <w:rFonts w:eastAsia="Arial" w:cs="Arial"/>
                <w:b/>
                <w:sz w:val="20"/>
                <w:szCs w:val="20"/>
              </w:rPr>
              <w:t>Applicants must have income or resources to make timely payments for shelter, food, utility costs, clothing, and other household expenses prior to the addition of a child</w:t>
            </w:r>
            <w:r w:rsidR="008D3524">
              <w:rPr>
                <w:rFonts w:eastAsia="Arial" w:cs="Arial"/>
                <w:b/>
                <w:sz w:val="20"/>
                <w:szCs w:val="20"/>
              </w:rPr>
              <w:t xml:space="preserve"> or children</w:t>
            </w:r>
            <w:r w:rsidR="008D3524" w:rsidRPr="00D130D6">
              <w:rPr>
                <w:rFonts w:eastAsia="Arial" w:cs="Arial"/>
                <w:b/>
                <w:sz w:val="20"/>
                <w:szCs w:val="20"/>
              </w:rPr>
              <w:t xml:space="preserve"> in foster care.</w:t>
            </w:r>
          </w:p>
        </w:tc>
        <w:tc>
          <w:tcPr>
            <w:tcW w:w="2970" w:type="dxa"/>
          </w:tcPr>
          <w:p w14:paraId="3E444561" w14:textId="443E31A2" w:rsidR="008D3524" w:rsidRPr="006613C5" w:rsidRDefault="008D3524" w:rsidP="005D5867">
            <w:pPr>
              <w:rPr>
                <w:rFonts w:eastAsia="Times New Roman" w:cs="Times New Roman"/>
                <w:b/>
                <w:bCs/>
                <w:color w:val="000000" w:themeColor="text1"/>
                <w:sz w:val="20"/>
                <w:szCs w:val="20"/>
              </w:rPr>
            </w:pPr>
          </w:p>
        </w:tc>
        <w:tc>
          <w:tcPr>
            <w:tcW w:w="2250" w:type="dxa"/>
          </w:tcPr>
          <w:p w14:paraId="5C26762D" w14:textId="56638DA7" w:rsidR="008D3524" w:rsidRPr="006613C5" w:rsidRDefault="008D3524" w:rsidP="008D3524">
            <w:pPr>
              <w:rPr>
                <w:rFonts w:eastAsia="Times New Roman" w:cs="Times New Roman"/>
                <w:b/>
                <w:bCs/>
                <w:color w:val="000000"/>
                <w:sz w:val="20"/>
                <w:szCs w:val="20"/>
              </w:rPr>
            </w:pPr>
          </w:p>
        </w:tc>
        <w:tc>
          <w:tcPr>
            <w:tcW w:w="1890" w:type="dxa"/>
          </w:tcPr>
          <w:p w14:paraId="2671E5AC" w14:textId="77777777" w:rsidR="008D3524" w:rsidRPr="006613C5" w:rsidRDefault="008D3524" w:rsidP="008D3524">
            <w:pPr>
              <w:rPr>
                <w:rFonts w:eastAsia="Times New Roman" w:cs="Times New Roman"/>
                <w:b/>
                <w:bCs/>
                <w:color w:val="000000"/>
                <w:sz w:val="20"/>
                <w:szCs w:val="20"/>
              </w:rPr>
            </w:pPr>
          </w:p>
        </w:tc>
        <w:tc>
          <w:tcPr>
            <w:tcW w:w="2070" w:type="dxa"/>
            <w:noWrap/>
          </w:tcPr>
          <w:p w14:paraId="7A84AD5B" w14:textId="77777777" w:rsidR="008D3524" w:rsidRPr="006613C5" w:rsidRDefault="008D3524" w:rsidP="008D3524">
            <w:pPr>
              <w:rPr>
                <w:rFonts w:eastAsia="Times New Roman" w:cs="Times New Roman"/>
                <w:b/>
                <w:bCs/>
                <w:color w:val="000000"/>
                <w:sz w:val="20"/>
                <w:szCs w:val="20"/>
              </w:rPr>
            </w:pPr>
          </w:p>
        </w:tc>
      </w:tr>
      <w:tr w:rsidR="008D3524" w:rsidRPr="002776BB" w14:paraId="01D627BC" w14:textId="77777777" w:rsidTr="3ED3F83B">
        <w:trPr>
          <w:trHeight w:val="2333"/>
        </w:trPr>
        <w:tc>
          <w:tcPr>
            <w:tcW w:w="2905" w:type="dxa"/>
          </w:tcPr>
          <w:p w14:paraId="145355B2" w14:textId="78E5D040" w:rsidR="008D3524" w:rsidRDefault="008D3524" w:rsidP="008D3524">
            <w:pPr>
              <w:rPr>
                <w:b/>
                <w:sz w:val="20"/>
              </w:rPr>
            </w:pPr>
            <w:r>
              <w:rPr>
                <w:b/>
                <w:sz w:val="20"/>
              </w:rPr>
              <w:lastRenderedPageBreak/>
              <w:t>2. Applicants must be able to communicate with the child in the child’s own language.</w:t>
            </w:r>
          </w:p>
          <w:p w14:paraId="4C986F13" w14:textId="77777777" w:rsidR="008D3524" w:rsidRDefault="008D3524" w:rsidP="008D3524">
            <w:pPr>
              <w:rPr>
                <w:b/>
                <w:sz w:val="20"/>
              </w:rPr>
            </w:pPr>
          </w:p>
          <w:p w14:paraId="4F633A2C" w14:textId="23731014" w:rsidR="008D3524" w:rsidRPr="006613C5" w:rsidRDefault="008D3524" w:rsidP="008D3524">
            <w:pPr>
              <w:rPr>
                <w:rFonts w:eastAsia="Times New Roman" w:cs="Times New Roman"/>
                <w:b/>
                <w:bCs/>
                <w:color w:val="000000"/>
                <w:sz w:val="20"/>
                <w:szCs w:val="20"/>
              </w:rPr>
            </w:pPr>
            <w:r>
              <w:rPr>
                <w:b/>
                <w:sz w:val="20"/>
              </w:rPr>
              <w:t xml:space="preserve">3. </w:t>
            </w:r>
            <w:r w:rsidRPr="007C2F58">
              <w:rPr>
                <w:b/>
                <w:sz w:val="20"/>
              </w:rPr>
              <w:t>Applicants must be able to communicate with the licensing agency and health care and other service providers.</w:t>
            </w:r>
            <w:r>
              <w:rPr>
                <w:b/>
                <w:sz w:val="20"/>
              </w:rPr>
              <w:t xml:space="preserve"> </w:t>
            </w:r>
          </w:p>
        </w:tc>
        <w:tc>
          <w:tcPr>
            <w:tcW w:w="2610" w:type="dxa"/>
          </w:tcPr>
          <w:p w14:paraId="3AA688A3" w14:textId="6EF098F5" w:rsidR="008D3524" w:rsidRPr="00F93D9F" w:rsidRDefault="008D3524" w:rsidP="009C618C">
            <w:pPr>
              <w:rPr>
                <w:rFonts w:eastAsia="Times New Roman" w:cs="Times New Roman"/>
                <w:b/>
                <w:bCs/>
                <w:color w:val="000000"/>
                <w:sz w:val="20"/>
                <w:szCs w:val="20"/>
              </w:rPr>
            </w:pPr>
            <w:r>
              <w:rPr>
                <w:rFonts w:eastAsia="Arial" w:cs="Arial"/>
                <w:b/>
                <w:sz w:val="20"/>
                <w:szCs w:val="20"/>
              </w:rPr>
              <w:t xml:space="preserve">iii. </w:t>
            </w:r>
            <w:r w:rsidRPr="00D130D6">
              <w:rPr>
                <w:rFonts w:eastAsia="Arial" w:cs="Arial"/>
                <w:b/>
                <w:sz w:val="20"/>
                <w:szCs w:val="20"/>
              </w:rPr>
              <w:t xml:space="preserve">Applicants must be able to communicate with the </w:t>
            </w:r>
            <w:r w:rsidR="009C618C">
              <w:rPr>
                <w:rFonts w:eastAsia="Arial" w:cs="Arial"/>
                <w:b/>
                <w:sz w:val="20"/>
                <w:szCs w:val="20"/>
              </w:rPr>
              <w:t xml:space="preserve">child, </w:t>
            </w:r>
            <w:r w:rsidRPr="006613C5">
              <w:rPr>
                <w:rFonts w:eastAsia="Arial" w:cs="Arial"/>
                <w:b/>
                <w:sz w:val="20"/>
                <w:szCs w:val="20"/>
              </w:rPr>
              <w:t xml:space="preserve">the </w:t>
            </w:r>
            <w:r>
              <w:rPr>
                <w:rFonts w:eastAsia="Arial" w:cs="Arial"/>
                <w:b/>
                <w:sz w:val="20"/>
                <w:szCs w:val="20"/>
              </w:rPr>
              <w:t>title IV-E</w:t>
            </w:r>
            <w:r w:rsidRPr="006613C5">
              <w:rPr>
                <w:rFonts w:eastAsia="Arial" w:cs="Arial"/>
                <w:b/>
                <w:sz w:val="20"/>
                <w:szCs w:val="20"/>
              </w:rPr>
              <w:t xml:space="preserve"> agency</w:t>
            </w:r>
            <w:r>
              <w:rPr>
                <w:rFonts w:eastAsia="Arial" w:cs="Arial"/>
                <w:b/>
                <w:sz w:val="20"/>
                <w:szCs w:val="20"/>
              </w:rPr>
              <w:t>,</w:t>
            </w:r>
            <w:r w:rsidRPr="006613C5">
              <w:rPr>
                <w:rFonts w:eastAsia="Arial" w:cs="Arial"/>
                <w:b/>
                <w:sz w:val="20"/>
                <w:szCs w:val="20"/>
              </w:rPr>
              <w:t xml:space="preserve"> health care </w:t>
            </w:r>
            <w:r>
              <w:rPr>
                <w:rFonts w:eastAsia="Arial" w:cs="Arial"/>
                <w:b/>
                <w:sz w:val="20"/>
                <w:szCs w:val="20"/>
              </w:rPr>
              <w:t xml:space="preserve">providers, </w:t>
            </w:r>
            <w:r w:rsidRPr="006613C5">
              <w:rPr>
                <w:rFonts w:eastAsia="Arial" w:cs="Arial"/>
                <w:b/>
                <w:sz w:val="20"/>
                <w:szCs w:val="20"/>
              </w:rPr>
              <w:t>and other service providers.</w:t>
            </w:r>
          </w:p>
        </w:tc>
        <w:tc>
          <w:tcPr>
            <w:tcW w:w="2970" w:type="dxa"/>
          </w:tcPr>
          <w:p w14:paraId="21D49B20" w14:textId="09FABEBE" w:rsidR="008D3524" w:rsidRPr="006613C5" w:rsidRDefault="008D3524" w:rsidP="005D5867">
            <w:pPr>
              <w:rPr>
                <w:rFonts w:eastAsia="Times New Roman" w:cs="Times New Roman"/>
                <w:b/>
                <w:bCs/>
                <w:color w:val="000000" w:themeColor="text1"/>
                <w:sz w:val="20"/>
                <w:szCs w:val="20"/>
              </w:rPr>
            </w:pPr>
          </w:p>
        </w:tc>
        <w:tc>
          <w:tcPr>
            <w:tcW w:w="2250" w:type="dxa"/>
          </w:tcPr>
          <w:p w14:paraId="744FE028" w14:textId="2102F842" w:rsidR="008D3524" w:rsidRPr="006613C5" w:rsidRDefault="008D3524" w:rsidP="008D3524">
            <w:pPr>
              <w:rPr>
                <w:rFonts w:eastAsia="Times New Roman" w:cs="Times New Roman"/>
                <w:b/>
                <w:bCs/>
                <w:color w:val="000000"/>
                <w:sz w:val="20"/>
                <w:szCs w:val="20"/>
              </w:rPr>
            </w:pPr>
          </w:p>
        </w:tc>
        <w:tc>
          <w:tcPr>
            <w:tcW w:w="1890" w:type="dxa"/>
          </w:tcPr>
          <w:p w14:paraId="2708F2D9" w14:textId="77777777" w:rsidR="008D3524" w:rsidRPr="006613C5" w:rsidRDefault="008D3524" w:rsidP="008D3524">
            <w:pPr>
              <w:rPr>
                <w:rFonts w:eastAsia="Times New Roman" w:cs="Times New Roman"/>
                <w:b/>
                <w:bCs/>
                <w:color w:val="000000"/>
                <w:sz w:val="20"/>
                <w:szCs w:val="20"/>
              </w:rPr>
            </w:pPr>
          </w:p>
        </w:tc>
        <w:tc>
          <w:tcPr>
            <w:tcW w:w="2070" w:type="dxa"/>
            <w:noWrap/>
          </w:tcPr>
          <w:p w14:paraId="1D5931BF" w14:textId="70A24F5D" w:rsidR="008D3524" w:rsidRPr="00E82678" w:rsidRDefault="008D3524" w:rsidP="008D3524">
            <w:pPr>
              <w:rPr>
                <w:rFonts w:eastAsia="Times New Roman" w:cs="Times New Roman"/>
                <w:bCs/>
                <w:color w:val="000000"/>
                <w:sz w:val="20"/>
                <w:szCs w:val="20"/>
              </w:rPr>
            </w:pPr>
          </w:p>
        </w:tc>
      </w:tr>
      <w:tr w:rsidR="008D3524" w:rsidRPr="002776BB" w14:paraId="7EDF68EB" w14:textId="77777777" w:rsidTr="3ED3F83B">
        <w:trPr>
          <w:trHeight w:val="596"/>
        </w:trPr>
        <w:tc>
          <w:tcPr>
            <w:tcW w:w="2905" w:type="dxa"/>
          </w:tcPr>
          <w:p w14:paraId="33B6C50E" w14:textId="103C873E" w:rsidR="008D3524" w:rsidRPr="006613C5" w:rsidRDefault="008D3524" w:rsidP="008D3524">
            <w:pPr>
              <w:rPr>
                <w:rFonts w:eastAsia="Times New Roman" w:cs="Times New Roman"/>
                <w:b/>
                <w:bCs/>
                <w:color w:val="000000"/>
                <w:sz w:val="20"/>
                <w:szCs w:val="20"/>
              </w:rPr>
            </w:pPr>
            <w:r>
              <w:rPr>
                <w:b/>
                <w:sz w:val="20"/>
              </w:rPr>
              <w:t>4. At least one applicant in the home must have functional literacy, such as have the ability to read labels on medications in order to properly administer them.</w:t>
            </w:r>
          </w:p>
        </w:tc>
        <w:tc>
          <w:tcPr>
            <w:tcW w:w="2610" w:type="dxa"/>
          </w:tcPr>
          <w:p w14:paraId="2E3E28EB" w14:textId="78266291" w:rsidR="008D3524" w:rsidRPr="00945D30" w:rsidRDefault="008D3524" w:rsidP="008D3524">
            <w:pPr>
              <w:rPr>
                <w:rFonts w:eastAsia="Times New Roman" w:cs="Times New Roman"/>
                <w:b/>
                <w:bCs/>
                <w:color w:val="000000"/>
                <w:sz w:val="20"/>
                <w:szCs w:val="20"/>
              </w:rPr>
            </w:pPr>
            <w:r>
              <w:rPr>
                <w:rFonts w:eastAsia="Arial" w:cs="Arial"/>
                <w:b/>
                <w:sz w:val="20"/>
                <w:szCs w:val="20"/>
              </w:rPr>
              <w:t xml:space="preserve">iv. </w:t>
            </w:r>
            <w:r w:rsidRPr="006613C5">
              <w:rPr>
                <w:rFonts w:eastAsia="Arial" w:cs="Arial"/>
                <w:b/>
                <w:sz w:val="20"/>
                <w:szCs w:val="20"/>
              </w:rPr>
              <w:t>At least one applicant in the home must have functional literacy, such as hav</w:t>
            </w:r>
            <w:r>
              <w:rPr>
                <w:rFonts w:eastAsia="Arial" w:cs="Arial"/>
                <w:b/>
                <w:sz w:val="20"/>
                <w:szCs w:val="20"/>
              </w:rPr>
              <w:t>ing</w:t>
            </w:r>
            <w:r w:rsidRPr="006613C5">
              <w:rPr>
                <w:rFonts w:eastAsia="Arial" w:cs="Arial"/>
                <w:b/>
                <w:sz w:val="20"/>
                <w:szCs w:val="20"/>
              </w:rPr>
              <w:t xml:space="preserve"> the ability to read</w:t>
            </w:r>
            <w:r>
              <w:rPr>
                <w:rFonts w:eastAsia="Arial" w:cs="Arial"/>
                <w:b/>
                <w:sz w:val="20"/>
                <w:szCs w:val="20"/>
              </w:rPr>
              <w:t xml:space="preserve"> medication</w:t>
            </w:r>
            <w:r w:rsidRPr="006613C5">
              <w:rPr>
                <w:rFonts w:eastAsia="Arial" w:cs="Arial"/>
                <w:b/>
                <w:sz w:val="20"/>
                <w:szCs w:val="20"/>
              </w:rPr>
              <w:t xml:space="preserve"> labels</w:t>
            </w:r>
            <w:r>
              <w:rPr>
                <w:rFonts w:eastAsia="Arial" w:cs="Arial"/>
                <w:b/>
                <w:sz w:val="20"/>
                <w:szCs w:val="20"/>
              </w:rPr>
              <w:t>.</w:t>
            </w:r>
          </w:p>
        </w:tc>
        <w:tc>
          <w:tcPr>
            <w:tcW w:w="2970" w:type="dxa"/>
          </w:tcPr>
          <w:p w14:paraId="21B47F36" w14:textId="77777777" w:rsidR="008D3524" w:rsidRPr="006613C5" w:rsidRDefault="008D3524" w:rsidP="008D3524">
            <w:pPr>
              <w:rPr>
                <w:rFonts w:eastAsia="Times New Roman" w:cs="Times New Roman"/>
                <w:b/>
                <w:bCs/>
                <w:color w:val="000000"/>
                <w:sz w:val="20"/>
                <w:szCs w:val="20"/>
              </w:rPr>
            </w:pPr>
          </w:p>
        </w:tc>
        <w:tc>
          <w:tcPr>
            <w:tcW w:w="2250" w:type="dxa"/>
          </w:tcPr>
          <w:p w14:paraId="24810B2B" w14:textId="77777777" w:rsidR="008D3524" w:rsidRPr="006613C5" w:rsidRDefault="008D3524" w:rsidP="008D3524">
            <w:pPr>
              <w:rPr>
                <w:rFonts w:eastAsia="Times New Roman" w:cs="Times New Roman"/>
                <w:b/>
                <w:bCs/>
                <w:color w:val="000000"/>
                <w:sz w:val="20"/>
                <w:szCs w:val="20"/>
              </w:rPr>
            </w:pPr>
          </w:p>
        </w:tc>
        <w:tc>
          <w:tcPr>
            <w:tcW w:w="1890" w:type="dxa"/>
          </w:tcPr>
          <w:p w14:paraId="242630BF" w14:textId="77777777" w:rsidR="008D3524" w:rsidRPr="006613C5" w:rsidRDefault="008D3524" w:rsidP="008D3524">
            <w:pPr>
              <w:rPr>
                <w:rFonts w:eastAsia="Times New Roman" w:cs="Times New Roman"/>
                <w:b/>
                <w:bCs/>
                <w:color w:val="000000"/>
                <w:sz w:val="20"/>
                <w:szCs w:val="20"/>
              </w:rPr>
            </w:pPr>
          </w:p>
        </w:tc>
        <w:tc>
          <w:tcPr>
            <w:tcW w:w="2070" w:type="dxa"/>
            <w:noWrap/>
          </w:tcPr>
          <w:p w14:paraId="6828C376" w14:textId="77777777" w:rsidR="008D3524" w:rsidRPr="006613C5" w:rsidRDefault="008D3524" w:rsidP="008D3524">
            <w:pPr>
              <w:rPr>
                <w:rFonts w:eastAsia="Times New Roman" w:cs="Times New Roman"/>
                <w:b/>
                <w:bCs/>
                <w:color w:val="000000"/>
                <w:sz w:val="20"/>
                <w:szCs w:val="20"/>
              </w:rPr>
            </w:pPr>
          </w:p>
        </w:tc>
      </w:tr>
      <w:tr w:rsidR="008D3524" w:rsidRPr="002776BB" w14:paraId="4ED3F188" w14:textId="77777777" w:rsidTr="3ED3F83B">
        <w:trPr>
          <w:trHeight w:val="956"/>
        </w:trPr>
        <w:tc>
          <w:tcPr>
            <w:tcW w:w="2905" w:type="dxa"/>
          </w:tcPr>
          <w:p w14:paraId="3F25BD78" w14:textId="7D1CFCEF" w:rsidR="008D3524" w:rsidRDefault="008D3524" w:rsidP="008D3524">
            <w:pPr>
              <w:pStyle w:val="TableParagraph"/>
              <w:ind w:right="156"/>
              <w:rPr>
                <w:b/>
                <w:sz w:val="20"/>
              </w:rPr>
            </w:pPr>
            <w:r>
              <w:rPr>
                <w:b/>
                <w:sz w:val="20"/>
              </w:rPr>
              <w:t>C. The agency must not deny to any individual the opportunity to become a foster parent on the basis</w:t>
            </w:r>
          </w:p>
          <w:p w14:paraId="70CB6414" w14:textId="77777777" w:rsidR="008D3524" w:rsidRDefault="008D3524" w:rsidP="008D3524">
            <w:pPr>
              <w:rPr>
                <w:b/>
                <w:sz w:val="20"/>
              </w:rPr>
            </w:pPr>
            <w:r>
              <w:rPr>
                <w:b/>
                <w:sz w:val="20"/>
              </w:rPr>
              <w:t>of the race, color,</w:t>
            </w:r>
          </w:p>
          <w:p w14:paraId="3F5F7098" w14:textId="77777777" w:rsidR="008D3524" w:rsidRDefault="008D3524" w:rsidP="008D3524">
            <w:pPr>
              <w:pStyle w:val="TableParagraph"/>
              <w:spacing w:before="1"/>
              <w:ind w:right="102"/>
              <w:rPr>
                <w:b/>
                <w:sz w:val="20"/>
              </w:rPr>
            </w:pPr>
            <w:r>
              <w:rPr>
                <w:b/>
                <w:sz w:val="20"/>
              </w:rPr>
              <w:t>or national origin of the individual, or of the child, as required by the federal Multiethnic Placement Act (MEPA), 42 U.S.C.A.</w:t>
            </w:r>
          </w:p>
          <w:p w14:paraId="4B6F4FB5" w14:textId="77777777" w:rsidR="008D3524" w:rsidRDefault="008D3524" w:rsidP="008D3524">
            <w:pPr>
              <w:pStyle w:val="TableParagraph"/>
              <w:ind w:right="128"/>
              <w:rPr>
                <w:b/>
                <w:sz w:val="20"/>
              </w:rPr>
            </w:pPr>
            <w:r>
              <w:rPr>
                <w:b/>
                <w:sz w:val="20"/>
              </w:rPr>
              <w:t>sec. 1996b and Title IV-E of the Social Security Act, 42</w:t>
            </w:r>
          </w:p>
          <w:p w14:paraId="18BC5AB5" w14:textId="77AE6F61" w:rsidR="008D3524" w:rsidRDefault="008D3524" w:rsidP="00D6719C">
            <w:pPr>
              <w:pStyle w:val="TableParagraph"/>
              <w:ind w:right="118"/>
              <w:rPr>
                <w:b/>
                <w:sz w:val="20"/>
              </w:rPr>
            </w:pPr>
            <w:r>
              <w:rPr>
                <w:b/>
                <w:sz w:val="20"/>
              </w:rPr>
              <w:t xml:space="preserve">U.S.C.A. sec. 671(18). MEPA also provides that this law </w:t>
            </w:r>
            <w:r>
              <w:rPr>
                <w:b/>
                <w:sz w:val="20"/>
              </w:rPr>
              <w:lastRenderedPageBreak/>
              <w:t>must not be construed to affect the application of the Indian Child Welfare Act, which contains preferences for the placement of eligible American Indian and Alaska Native children in foster care, guardianship, or adoptive homes. Furthermore, the agency must not</w:t>
            </w:r>
            <w:r w:rsidR="00D6719C">
              <w:rPr>
                <w:b/>
                <w:sz w:val="20"/>
              </w:rPr>
              <w:t xml:space="preserve"> </w:t>
            </w:r>
            <w:r>
              <w:rPr>
                <w:b/>
                <w:sz w:val="20"/>
              </w:rPr>
              <w:t xml:space="preserve">discriminate with regard to the application or licensure of a foster family on the basis of age, disability, gender, religion, sexual orientation, gender identity or marital status. </w:t>
            </w:r>
          </w:p>
        </w:tc>
        <w:tc>
          <w:tcPr>
            <w:tcW w:w="2610" w:type="dxa"/>
          </w:tcPr>
          <w:p w14:paraId="062AAC75" w14:textId="77777777" w:rsidR="008D3524" w:rsidRDefault="008D3524" w:rsidP="008D3524">
            <w:pPr>
              <w:ind w:left="240" w:hanging="240"/>
              <w:rPr>
                <w:rFonts w:eastAsia="Arial" w:cs="Arial"/>
                <w:b/>
                <w:sz w:val="20"/>
                <w:szCs w:val="20"/>
              </w:rPr>
            </w:pPr>
          </w:p>
        </w:tc>
        <w:tc>
          <w:tcPr>
            <w:tcW w:w="2970" w:type="dxa"/>
          </w:tcPr>
          <w:p w14:paraId="2E26BA9B" w14:textId="3224A6B9" w:rsidR="008D3524" w:rsidRPr="008D3524" w:rsidRDefault="008D3524" w:rsidP="008D3524">
            <w:pPr>
              <w:pStyle w:val="TableParagraph"/>
              <w:rPr>
                <w:rFonts w:asciiTheme="minorHAnsi" w:eastAsia="Times New Roman" w:hAnsiTheme="minorHAnsi" w:cs="Times New Roman"/>
                <w:b/>
                <w:bCs/>
                <w:color w:val="000000"/>
                <w:sz w:val="20"/>
                <w:szCs w:val="20"/>
              </w:rPr>
            </w:pPr>
          </w:p>
        </w:tc>
        <w:tc>
          <w:tcPr>
            <w:tcW w:w="2250" w:type="dxa"/>
          </w:tcPr>
          <w:p w14:paraId="1ED18555" w14:textId="0971C00C" w:rsidR="008D3524" w:rsidRPr="006613C5" w:rsidRDefault="008D3524" w:rsidP="008D3524">
            <w:pPr>
              <w:rPr>
                <w:rFonts w:eastAsia="Times New Roman" w:cs="Times New Roman"/>
                <w:b/>
                <w:bCs/>
                <w:color w:val="000000"/>
                <w:sz w:val="20"/>
                <w:szCs w:val="20"/>
              </w:rPr>
            </w:pPr>
          </w:p>
        </w:tc>
        <w:tc>
          <w:tcPr>
            <w:tcW w:w="1890" w:type="dxa"/>
          </w:tcPr>
          <w:p w14:paraId="66F4CA1F" w14:textId="77777777" w:rsidR="008D3524" w:rsidRPr="006613C5" w:rsidRDefault="008D3524" w:rsidP="008D3524">
            <w:pPr>
              <w:rPr>
                <w:rFonts w:eastAsia="Times New Roman" w:cs="Times New Roman"/>
                <w:b/>
                <w:bCs/>
                <w:color w:val="000000"/>
                <w:sz w:val="20"/>
                <w:szCs w:val="20"/>
              </w:rPr>
            </w:pPr>
          </w:p>
        </w:tc>
        <w:tc>
          <w:tcPr>
            <w:tcW w:w="2070" w:type="dxa"/>
            <w:noWrap/>
          </w:tcPr>
          <w:p w14:paraId="57FAE299" w14:textId="77777777" w:rsidR="008D3524" w:rsidRPr="006613C5" w:rsidRDefault="008D3524" w:rsidP="008D3524">
            <w:pPr>
              <w:rPr>
                <w:rFonts w:eastAsia="Times New Roman" w:cs="Times New Roman"/>
                <w:b/>
                <w:bCs/>
                <w:color w:val="000000"/>
                <w:sz w:val="20"/>
                <w:szCs w:val="20"/>
              </w:rPr>
            </w:pPr>
          </w:p>
        </w:tc>
      </w:tr>
      <w:tr w:rsidR="008D3524" w:rsidRPr="002776BB" w14:paraId="733BACB8" w14:textId="77777777" w:rsidTr="3ED3F83B">
        <w:trPr>
          <w:trHeight w:val="566"/>
        </w:trPr>
        <w:tc>
          <w:tcPr>
            <w:tcW w:w="2905" w:type="dxa"/>
          </w:tcPr>
          <w:p w14:paraId="468CE7BF" w14:textId="77777777" w:rsidR="008D3524" w:rsidRDefault="008D3524" w:rsidP="008D3524">
            <w:pPr>
              <w:pStyle w:val="TableParagraph"/>
              <w:ind w:left="26" w:right="160"/>
              <w:rPr>
                <w:b/>
                <w:sz w:val="20"/>
              </w:rPr>
            </w:pPr>
            <w:r>
              <w:rPr>
                <w:b/>
                <w:sz w:val="20"/>
              </w:rPr>
              <w:t xml:space="preserve">3. </w:t>
            </w:r>
            <w:r w:rsidRPr="00CF70FD">
              <w:rPr>
                <w:b/>
                <w:sz w:val="20"/>
                <w:u w:val="single"/>
              </w:rPr>
              <w:t>PHYSICAL AND MENTAL HEALTH STANDARDS</w:t>
            </w:r>
          </w:p>
          <w:p w14:paraId="26A36CB2" w14:textId="77777777" w:rsidR="008D3524" w:rsidRDefault="008D3524" w:rsidP="008D3524">
            <w:pPr>
              <w:pStyle w:val="TableParagraph"/>
              <w:spacing w:before="2"/>
              <w:rPr>
                <w:rFonts w:ascii="Times New Roman"/>
                <w:sz w:val="21"/>
              </w:rPr>
            </w:pPr>
          </w:p>
          <w:p w14:paraId="29BBAC75" w14:textId="1295DC42" w:rsidR="008D3524" w:rsidRPr="00906FCD" w:rsidRDefault="008D3524" w:rsidP="008D3524">
            <w:pPr>
              <w:pStyle w:val="TableParagraph"/>
              <w:spacing w:before="1"/>
              <w:ind w:right="120"/>
              <w:rPr>
                <w:b/>
                <w:sz w:val="20"/>
              </w:rPr>
            </w:pPr>
            <w:r>
              <w:rPr>
                <w:b/>
                <w:sz w:val="20"/>
              </w:rPr>
              <w:t>A. All applicants and household members must have physical exams from a licensed health care professional recognized by the agency. The exam results, which must be no older than 12 months prior to application,</w:t>
            </w:r>
            <w:r>
              <w:rPr>
                <w:b/>
                <w:spacing w:val="-2"/>
                <w:sz w:val="20"/>
              </w:rPr>
              <w:t xml:space="preserve"> </w:t>
            </w:r>
            <w:r>
              <w:rPr>
                <w:b/>
                <w:sz w:val="20"/>
              </w:rPr>
              <w:t xml:space="preserve">must indicate that the applicants are capable of </w:t>
            </w:r>
            <w:r>
              <w:rPr>
                <w:b/>
                <w:sz w:val="20"/>
              </w:rPr>
              <w:lastRenderedPageBreak/>
              <w:t>caring for an additional child. The agency may require further documentation and/or evaluation to make such a determination.</w:t>
            </w:r>
          </w:p>
        </w:tc>
        <w:tc>
          <w:tcPr>
            <w:tcW w:w="2610" w:type="dxa"/>
          </w:tcPr>
          <w:p w14:paraId="2E6A481B" w14:textId="77777777" w:rsidR="008D3524" w:rsidRDefault="008D3524" w:rsidP="008D3524">
            <w:pPr>
              <w:rPr>
                <w:b/>
                <w:sz w:val="20"/>
                <w:szCs w:val="20"/>
              </w:rPr>
            </w:pPr>
            <w:r w:rsidRPr="007C2F58">
              <w:rPr>
                <w:b/>
                <w:sz w:val="20"/>
                <w:szCs w:val="20"/>
              </w:rPr>
              <w:lastRenderedPageBreak/>
              <w:t>b. Physical and Mental Health: All applicants must have recent (conducted within the prior 12 months) physical exams from a licensed health care professional that indicate that the applicants are capable of caring for an additional child or children.</w:t>
            </w:r>
          </w:p>
          <w:p w14:paraId="0ECB1A0E" w14:textId="77777777" w:rsidR="002D466F" w:rsidRDefault="002D466F" w:rsidP="008D3524">
            <w:pPr>
              <w:rPr>
                <w:b/>
                <w:sz w:val="20"/>
                <w:szCs w:val="20"/>
              </w:rPr>
            </w:pPr>
          </w:p>
          <w:p w14:paraId="7AE128BE" w14:textId="78F2DE78" w:rsidR="002D466F" w:rsidRPr="00DB4390" w:rsidRDefault="002D466F" w:rsidP="008D3524">
            <w:pPr>
              <w:rPr>
                <w:b/>
                <w:i/>
                <w:sz w:val="20"/>
                <w:szCs w:val="20"/>
              </w:rPr>
            </w:pPr>
            <w:r w:rsidRPr="00DB4390">
              <w:rPr>
                <w:b/>
                <w:i/>
                <w:sz w:val="20"/>
                <w:szCs w:val="20"/>
              </w:rPr>
              <w:t xml:space="preserve">Please note:  No physicals required of household </w:t>
            </w:r>
            <w:r w:rsidRPr="00DB4390">
              <w:rPr>
                <w:b/>
                <w:i/>
                <w:sz w:val="20"/>
                <w:szCs w:val="20"/>
              </w:rPr>
              <w:lastRenderedPageBreak/>
              <w:t>members.  Instead, health information on household members as required in b.ii.</w:t>
            </w:r>
          </w:p>
        </w:tc>
        <w:tc>
          <w:tcPr>
            <w:tcW w:w="2970" w:type="dxa"/>
          </w:tcPr>
          <w:p w14:paraId="2C089B71" w14:textId="3E50E4CE" w:rsidR="008D3524" w:rsidRPr="00EF142E" w:rsidRDefault="008D3524" w:rsidP="447E1E6C">
            <w:pPr>
              <w:rPr>
                <w:b/>
                <w:bCs/>
                <w:sz w:val="20"/>
                <w:szCs w:val="20"/>
              </w:rPr>
            </w:pPr>
          </w:p>
        </w:tc>
        <w:tc>
          <w:tcPr>
            <w:tcW w:w="2250" w:type="dxa"/>
          </w:tcPr>
          <w:p w14:paraId="613FFA71" w14:textId="3397681E" w:rsidR="008D3524" w:rsidRPr="006613C5" w:rsidRDefault="008D3524" w:rsidP="008D3524">
            <w:pPr>
              <w:rPr>
                <w:rFonts w:eastAsia="Times New Roman" w:cs="Times New Roman"/>
                <w:b/>
                <w:bCs/>
                <w:color w:val="000000"/>
                <w:sz w:val="20"/>
                <w:szCs w:val="20"/>
              </w:rPr>
            </w:pPr>
          </w:p>
        </w:tc>
        <w:tc>
          <w:tcPr>
            <w:tcW w:w="1890" w:type="dxa"/>
          </w:tcPr>
          <w:p w14:paraId="1FDCB35E" w14:textId="77777777" w:rsidR="008D3524" w:rsidRPr="006613C5" w:rsidRDefault="008D3524" w:rsidP="008D3524">
            <w:pPr>
              <w:rPr>
                <w:rFonts w:eastAsia="Times New Roman" w:cs="Times New Roman"/>
                <w:b/>
                <w:bCs/>
                <w:color w:val="000000"/>
                <w:sz w:val="20"/>
                <w:szCs w:val="20"/>
              </w:rPr>
            </w:pPr>
          </w:p>
        </w:tc>
        <w:tc>
          <w:tcPr>
            <w:tcW w:w="2070" w:type="dxa"/>
            <w:noWrap/>
          </w:tcPr>
          <w:p w14:paraId="70D9EBE5" w14:textId="1DCBA935" w:rsidR="008D3524" w:rsidRPr="001F1F7E" w:rsidRDefault="008D3524" w:rsidP="008D3524">
            <w:pPr>
              <w:rPr>
                <w:rFonts w:eastAsia="Times New Roman" w:cs="Times New Roman"/>
                <w:bCs/>
                <w:color w:val="000000"/>
                <w:sz w:val="20"/>
                <w:szCs w:val="20"/>
              </w:rPr>
            </w:pPr>
          </w:p>
        </w:tc>
      </w:tr>
      <w:tr w:rsidR="008D3524" w:rsidRPr="002776BB" w14:paraId="4E547586" w14:textId="77777777" w:rsidTr="3ED3F83B">
        <w:trPr>
          <w:trHeight w:val="623"/>
        </w:trPr>
        <w:tc>
          <w:tcPr>
            <w:tcW w:w="2905" w:type="dxa"/>
          </w:tcPr>
          <w:p w14:paraId="074EC84D" w14:textId="1A2F8CD2" w:rsidR="008D3524" w:rsidRDefault="008D3524" w:rsidP="008D3524">
            <w:pPr>
              <w:pStyle w:val="TableParagraph"/>
              <w:ind w:right="115"/>
              <w:rPr>
                <w:b/>
                <w:sz w:val="20"/>
              </w:rPr>
            </w:pPr>
            <w:r>
              <w:rPr>
                <w:b/>
                <w:sz w:val="20"/>
              </w:rPr>
              <w:t xml:space="preserve">C. Applicants and all household members must disclose any past or current mental health and/or substance abuse issues. </w:t>
            </w:r>
          </w:p>
        </w:tc>
        <w:tc>
          <w:tcPr>
            <w:tcW w:w="2610" w:type="dxa"/>
          </w:tcPr>
          <w:p w14:paraId="2CA8057E" w14:textId="16CF1ECE" w:rsidR="008D3524" w:rsidRPr="008562D8" w:rsidRDefault="008D3524" w:rsidP="008D3524">
            <w:pPr>
              <w:rPr>
                <w:b/>
                <w:sz w:val="20"/>
                <w:szCs w:val="20"/>
              </w:rPr>
            </w:pPr>
            <w:r>
              <w:rPr>
                <w:rFonts w:eastAsia="Arial" w:cs="Arial"/>
                <w:b/>
                <w:sz w:val="20"/>
                <w:szCs w:val="20"/>
              </w:rPr>
              <w:t xml:space="preserve">i.   All household members must disclose current mental health and/or substance abuse issues. </w:t>
            </w:r>
          </w:p>
        </w:tc>
        <w:tc>
          <w:tcPr>
            <w:tcW w:w="2970" w:type="dxa"/>
          </w:tcPr>
          <w:p w14:paraId="44E77024" w14:textId="38FEBCB8" w:rsidR="008D3524" w:rsidRDefault="008D3524" w:rsidP="447E1E6C">
            <w:pPr>
              <w:rPr>
                <w:sz w:val="20"/>
                <w:szCs w:val="20"/>
              </w:rPr>
            </w:pPr>
          </w:p>
        </w:tc>
        <w:tc>
          <w:tcPr>
            <w:tcW w:w="2250" w:type="dxa"/>
          </w:tcPr>
          <w:p w14:paraId="7DC5E5D9" w14:textId="40668B67" w:rsidR="008D3524" w:rsidRPr="006613C5" w:rsidRDefault="008D3524" w:rsidP="008D3524">
            <w:pPr>
              <w:rPr>
                <w:rFonts w:eastAsia="Times New Roman" w:cs="Times New Roman"/>
                <w:b/>
                <w:bCs/>
                <w:color w:val="000000"/>
                <w:sz w:val="20"/>
                <w:szCs w:val="20"/>
              </w:rPr>
            </w:pPr>
          </w:p>
        </w:tc>
        <w:tc>
          <w:tcPr>
            <w:tcW w:w="1890" w:type="dxa"/>
          </w:tcPr>
          <w:p w14:paraId="2C0FAEB1" w14:textId="77777777" w:rsidR="008D3524" w:rsidRPr="006613C5" w:rsidRDefault="008D3524" w:rsidP="008D3524">
            <w:pPr>
              <w:rPr>
                <w:rFonts w:eastAsia="Times New Roman" w:cs="Times New Roman"/>
                <w:b/>
                <w:bCs/>
                <w:color w:val="000000"/>
                <w:sz w:val="20"/>
                <w:szCs w:val="20"/>
              </w:rPr>
            </w:pPr>
          </w:p>
        </w:tc>
        <w:tc>
          <w:tcPr>
            <w:tcW w:w="2070" w:type="dxa"/>
            <w:noWrap/>
          </w:tcPr>
          <w:p w14:paraId="70AD95B0" w14:textId="77777777" w:rsidR="008D3524" w:rsidRPr="006613C5" w:rsidRDefault="008D3524" w:rsidP="008D3524">
            <w:pPr>
              <w:rPr>
                <w:rFonts w:eastAsia="Times New Roman" w:cs="Times New Roman"/>
                <w:b/>
                <w:bCs/>
                <w:color w:val="000000"/>
                <w:sz w:val="20"/>
                <w:szCs w:val="20"/>
              </w:rPr>
            </w:pPr>
          </w:p>
        </w:tc>
      </w:tr>
      <w:tr w:rsidR="008D3524" w:rsidRPr="002776BB" w14:paraId="588698C8" w14:textId="77777777" w:rsidTr="3ED3F83B">
        <w:trPr>
          <w:trHeight w:val="1070"/>
        </w:trPr>
        <w:tc>
          <w:tcPr>
            <w:tcW w:w="2905" w:type="dxa"/>
          </w:tcPr>
          <w:p w14:paraId="1A09358E" w14:textId="08C337E3" w:rsidR="008D3524" w:rsidRPr="006613C5" w:rsidRDefault="008D3524" w:rsidP="008D3524">
            <w:pPr>
              <w:rPr>
                <w:rFonts w:eastAsia="Times New Roman" w:cs="Times New Roman"/>
                <w:b/>
                <w:bCs/>
                <w:color w:val="000000"/>
                <w:sz w:val="20"/>
                <w:szCs w:val="20"/>
              </w:rPr>
            </w:pPr>
          </w:p>
        </w:tc>
        <w:tc>
          <w:tcPr>
            <w:tcW w:w="2610" w:type="dxa"/>
          </w:tcPr>
          <w:p w14:paraId="59D31859" w14:textId="00061AA9" w:rsidR="008D3524" w:rsidRPr="006613C5" w:rsidRDefault="009C618C" w:rsidP="008D3524">
            <w:pPr>
              <w:rPr>
                <w:rFonts w:eastAsia="Arial" w:cs="Arial"/>
                <w:b/>
                <w:sz w:val="20"/>
                <w:szCs w:val="20"/>
              </w:rPr>
            </w:pPr>
            <w:r>
              <w:rPr>
                <w:rFonts w:eastAsia="Arial" w:cs="Arial"/>
                <w:b/>
                <w:sz w:val="20"/>
                <w:szCs w:val="20"/>
              </w:rPr>
              <w:t xml:space="preserve">ii. </w:t>
            </w:r>
            <w:r w:rsidR="008D3524">
              <w:rPr>
                <w:rFonts w:eastAsia="Arial" w:cs="Arial"/>
                <w:b/>
                <w:sz w:val="20"/>
                <w:szCs w:val="20"/>
              </w:rPr>
              <w:t>All household members must provide information on their physical and mental health history, including any history of drug or alcohol abuse or treatment.</w:t>
            </w:r>
          </w:p>
        </w:tc>
        <w:tc>
          <w:tcPr>
            <w:tcW w:w="2970" w:type="dxa"/>
          </w:tcPr>
          <w:p w14:paraId="1FC99F09" w14:textId="734E1AF3" w:rsidR="008D3524" w:rsidRPr="006613C5" w:rsidRDefault="008D3524" w:rsidP="447E1E6C">
            <w:pPr>
              <w:rPr>
                <w:rFonts w:eastAsia="Times New Roman" w:cs="Times New Roman"/>
                <w:color w:val="000000" w:themeColor="text1"/>
                <w:sz w:val="20"/>
                <w:szCs w:val="20"/>
              </w:rPr>
            </w:pPr>
          </w:p>
        </w:tc>
        <w:tc>
          <w:tcPr>
            <w:tcW w:w="2250" w:type="dxa"/>
          </w:tcPr>
          <w:p w14:paraId="14E6E7BA" w14:textId="58821A62" w:rsidR="008D3524" w:rsidRPr="006613C5" w:rsidRDefault="008D3524" w:rsidP="447E1E6C">
            <w:pPr>
              <w:rPr>
                <w:rFonts w:eastAsia="Times New Roman" w:cs="Times New Roman"/>
                <w:color w:val="000000" w:themeColor="text1"/>
                <w:sz w:val="20"/>
                <w:szCs w:val="20"/>
              </w:rPr>
            </w:pPr>
          </w:p>
        </w:tc>
        <w:tc>
          <w:tcPr>
            <w:tcW w:w="1890" w:type="dxa"/>
          </w:tcPr>
          <w:p w14:paraId="5ECDC34A" w14:textId="77777777" w:rsidR="008D3524" w:rsidRPr="006613C5" w:rsidRDefault="008D3524" w:rsidP="008D3524">
            <w:pPr>
              <w:rPr>
                <w:rFonts w:eastAsia="Times New Roman" w:cs="Times New Roman"/>
                <w:b/>
                <w:bCs/>
                <w:color w:val="000000"/>
                <w:sz w:val="20"/>
                <w:szCs w:val="20"/>
              </w:rPr>
            </w:pPr>
          </w:p>
        </w:tc>
        <w:tc>
          <w:tcPr>
            <w:tcW w:w="2070" w:type="dxa"/>
            <w:noWrap/>
          </w:tcPr>
          <w:p w14:paraId="16C9D895" w14:textId="77777777" w:rsidR="008D3524" w:rsidRPr="006613C5" w:rsidRDefault="008D3524" w:rsidP="008D3524">
            <w:pPr>
              <w:rPr>
                <w:rFonts w:eastAsia="Times New Roman" w:cs="Times New Roman"/>
                <w:b/>
                <w:bCs/>
                <w:color w:val="000000"/>
                <w:sz w:val="20"/>
                <w:szCs w:val="20"/>
              </w:rPr>
            </w:pPr>
          </w:p>
        </w:tc>
      </w:tr>
      <w:tr w:rsidR="008D3524" w:rsidRPr="002776BB" w14:paraId="0D926B3F" w14:textId="77777777" w:rsidTr="3ED3F83B">
        <w:trPr>
          <w:trHeight w:val="1536"/>
        </w:trPr>
        <w:tc>
          <w:tcPr>
            <w:tcW w:w="2905" w:type="dxa"/>
          </w:tcPr>
          <w:p w14:paraId="4ABA1B56" w14:textId="3B90071D" w:rsidR="008D3524" w:rsidRPr="006613C5" w:rsidRDefault="008D3524" w:rsidP="008D3524">
            <w:pPr>
              <w:pStyle w:val="TableParagraph"/>
              <w:spacing w:before="1"/>
              <w:ind w:right="120"/>
              <w:rPr>
                <w:rFonts w:eastAsia="Times New Roman" w:cs="Times New Roman"/>
                <w:b/>
                <w:bCs/>
                <w:color w:val="000000"/>
                <w:sz w:val="20"/>
                <w:szCs w:val="20"/>
              </w:rPr>
            </w:pPr>
            <w:r>
              <w:rPr>
                <w:b/>
                <w:sz w:val="20"/>
              </w:rPr>
              <w:t>C. The agency may require further documentation and/or evaluation to determine the suitability of the home.</w:t>
            </w:r>
          </w:p>
        </w:tc>
        <w:tc>
          <w:tcPr>
            <w:tcW w:w="2610" w:type="dxa"/>
          </w:tcPr>
          <w:p w14:paraId="1BB427D7" w14:textId="22512E52" w:rsidR="008D3524" w:rsidRPr="006613C5" w:rsidRDefault="008D3524" w:rsidP="008D3524">
            <w:pPr>
              <w:ind w:left="-24" w:firstLine="24"/>
              <w:rPr>
                <w:rFonts w:eastAsia="Arial" w:cs="Arial"/>
                <w:b/>
                <w:sz w:val="20"/>
                <w:szCs w:val="20"/>
              </w:rPr>
            </w:pPr>
            <w:r>
              <w:rPr>
                <w:rFonts w:eastAsia="Arial" w:cs="Arial"/>
                <w:b/>
                <w:sz w:val="20"/>
                <w:szCs w:val="20"/>
              </w:rPr>
              <w:t>iii. The title IV-E agency may require further documentation and/or evaluation to determine the suitability of the home.</w:t>
            </w:r>
          </w:p>
        </w:tc>
        <w:tc>
          <w:tcPr>
            <w:tcW w:w="2970" w:type="dxa"/>
          </w:tcPr>
          <w:p w14:paraId="696915C1" w14:textId="68FCF04F" w:rsidR="008D3524" w:rsidRPr="006613C5" w:rsidRDefault="008D3524" w:rsidP="008D3524">
            <w:pPr>
              <w:rPr>
                <w:rFonts w:eastAsia="Times New Roman" w:cs="Times New Roman"/>
                <w:b/>
                <w:bCs/>
                <w:color w:val="000000"/>
                <w:sz w:val="20"/>
                <w:szCs w:val="20"/>
              </w:rPr>
            </w:pPr>
          </w:p>
        </w:tc>
        <w:tc>
          <w:tcPr>
            <w:tcW w:w="2250" w:type="dxa"/>
          </w:tcPr>
          <w:p w14:paraId="7F748538" w14:textId="166CDA3C" w:rsidR="008D3524" w:rsidRPr="00F65946" w:rsidRDefault="008D3524" w:rsidP="008D3524">
            <w:pPr>
              <w:rPr>
                <w:rFonts w:eastAsia="Times New Roman" w:cs="Times New Roman"/>
                <w:bCs/>
                <w:color w:val="000000"/>
                <w:sz w:val="20"/>
                <w:szCs w:val="20"/>
              </w:rPr>
            </w:pPr>
          </w:p>
        </w:tc>
        <w:tc>
          <w:tcPr>
            <w:tcW w:w="1890" w:type="dxa"/>
          </w:tcPr>
          <w:p w14:paraId="43723006" w14:textId="77777777" w:rsidR="008D3524" w:rsidRPr="006613C5" w:rsidRDefault="008D3524" w:rsidP="008D3524">
            <w:pPr>
              <w:rPr>
                <w:rFonts w:eastAsia="Times New Roman" w:cs="Times New Roman"/>
                <w:b/>
                <w:bCs/>
                <w:color w:val="000000"/>
                <w:sz w:val="20"/>
                <w:szCs w:val="20"/>
              </w:rPr>
            </w:pPr>
          </w:p>
        </w:tc>
        <w:tc>
          <w:tcPr>
            <w:tcW w:w="2070" w:type="dxa"/>
            <w:noWrap/>
          </w:tcPr>
          <w:p w14:paraId="0EA93CE9" w14:textId="77777777" w:rsidR="008D3524" w:rsidRPr="006613C5" w:rsidRDefault="008D3524" w:rsidP="008D3524">
            <w:pPr>
              <w:rPr>
                <w:rFonts w:eastAsia="Times New Roman" w:cs="Times New Roman"/>
                <w:b/>
                <w:bCs/>
                <w:color w:val="000000"/>
                <w:sz w:val="20"/>
                <w:szCs w:val="20"/>
              </w:rPr>
            </w:pPr>
          </w:p>
        </w:tc>
      </w:tr>
      <w:tr w:rsidR="008D3524" w:rsidRPr="002776BB" w14:paraId="65149FF2" w14:textId="77777777" w:rsidTr="3ED3F83B">
        <w:trPr>
          <w:trHeight w:val="1536"/>
        </w:trPr>
        <w:tc>
          <w:tcPr>
            <w:tcW w:w="2905" w:type="dxa"/>
          </w:tcPr>
          <w:p w14:paraId="7DCD848E" w14:textId="2D3A1AA6" w:rsidR="008D3524" w:rsidRDefault="008D3524" w:rsidP="008D3524">
            <w:pPr>
              <w:rPr>
                <w:rFonts w:eastAsia="Times New Roman" w:cs="Times New Roman"/>
                <w:b/>
                <w:bCs/>
                <w:color w:val="000000"/>
                <w:sz w:val="20"/>
                <w:szCs w:val="20"/>
              </w:rPr>
            </w:pPr>
            <w:r>
              <w:rPr>
                <w:rFonts w:eastAsia="Times New Roman" w:cs="Times New Roman"/>
                <w:b/>
                <w:bCs/>
                <w:color w:val="000000"/>
                <w:sz w:val="20"/>
                <w:szCs w:val="20"/>
              </w:rPr>
              <w:t xml:space="preserve">B. </w:t>
            </w:r>
            <w:r w:rsidRPr="00ED7A00">
              <w:rPr>
                <w:rFonts w:eastAsia="Times New Roman" w:cs="Times New Roman"/>
                <w:b/>
                <w:bCs/>
                <w:color w:val="000000"/>
                <w:sz w:val="20"/>
                <w:szCs w:val="20"/>
              </w:rPr>
              <w:t xml:space="preserve">All children who are household members must be up to date on immunizations jointly recommended by the American Academy of Pediatrics, the Advisory Committee on Immunization </w:t>
            </w:r>
            <w:r w:rsidRPr="00ED7A00">
              <w:rPr>
                <w:rFonts w:eastAsia="Times New Roman" w:cs="Times New Roman"/>
                <w:b/>
                <w:bCs/>
                <w:color w:val="000000"/>
                <w:sz w:val="20"/>
                <w:szCs w:val="20"/>
              </w:rPr>
              <w:lastRenderedPageBreak/>
              <w:t>Practices of the Centers for Disease Control and Prevention, and the American Academy</w:t>
            </w:r>
            <w:r>
              <w:rPr>
                <w:rFonts w:eastAsia="Times New Roman" w:cs="Times New Roman"/>
                <w:b/>
                <w:bCs/>
                <w:color w:val="000000"/>
                <w:sz w:val="20"/>
                <w:szCs w:val="20"/>
              </w:rPr>
              <w:t xml:space="preserve"> of Family p</w:t>
            </w:r>
            <w:r w:rsidRPr="00ED7A00">
              <w:rPr>
                <w:rFonts w:eastAsia="Times New Roman" w:cs="Times New Roman"/>
                <w:b/>
                <w:bCs/>
                <w:color w:val="000000"/>
                <w:sz w:val="20"/>
                <w:szCs w:val="20"/>
              </w:rPr>
              <w:t>hysicians, unless</w:t>
            </w:r>
            <w:r>
              <w:t xml:space="preserve"> </w:t>
            </w:r>
            <w:r w:rsidRPr="00AF5D61">
              <w:rPr>
                <w:rFonts w:eastAsia="Times New Roman" w:cs="Times New Roman"/>
                <w:b/>
                <w:bCs/>
                <w:color w:val="000000"/>
                <w:sz w:val="20"/>
                <w:szCs w:val="20"/>
              </w:rPr>
              <w:t>the immunization is contrary to the child’s health as documented by a licensed health care professional.</w:t>
            </w:r>
          </w:p>
        </w:tc>
        <w:tc>
          <w:tcPr>
            <w:tcW w:w="2610" w:type="dxa"/>
          </w:tcPr>
          <w:p w14:paraId="25C03097" w14:textId="5FD4813C" w:rsidR="009C618C" w:rsidRPr="009C618C" w:rsidRDefault="008D3524" w:rsidP="009C618C">
            <w:pPr>
              <w:rPr>
                <w:rFonts w:eastAsia="Arial" w:cs="Arial"/>
                <w:b/>
                <w:sz w:val="20"/>
                <w:szCs w:val="20"/>
              </w:rPr>
            </w:pPr>
            <w:r>
              <w:rPr>
                <w:rFonts w:eastAsia="Arial" w:cs="Arial"/>
                <w:b/>
                <w:sz w:val="20"/>
                <w:szCs w:val="20"/>
              </w:rPr>
              <w:lastRenderedPageBreak/>
              <w:t xml:space="preserve">iv. </w:t>
            </w:r>
            <w:r w:rsidRPr="00945D30">
              <w:rPr>
                <w:rFonts w:eastAsia="Arial" w:cs="Arial"/>
                <w:b/>
                <w:sz w:val="20"/>
                <w:szCs w:val="20"/>
              </w:rPr>
              <w:t xml:space="preserve">All children who are household members must be up to date on immunizations </w:t>
            </w:r>
            <w:r w:rsidR="009C618C" w:rsidRPr="009C618C">
              <w:rPr>
                <w:rFonts w:eastAsia="Arial" w:cs="Arial"/>
                <w:b/>
                <w:sz w:val="20"/>
                <w:szCs w:val="20"/>
              </w:rPr>
              <w:t xml:space="preserve"> consistent with</w:t>
            </w:r>
            <w:r w:rsidR="009C618C">
              <w:rPr>
                <w:rFonts w:eastAsia="Arial" w:cs="Arial"/>
                <w:b/>
                <w:sz w:val="20"/>
                <w:szCs w:val="20"/>
              </w:rPr>
              <w:t xml:space="preserve"> </w:t>
            </w:r>
            <w:r w:rsidR="009C618C" w:rsidRPr="009C618C">
              <w:rPr>
                <w:rFonts w:eastAsia="Arial" w:cs="Arial"/>
                <w:b/>
                <w:sz w:val="20"/>
                <w:szCs w:val="20"/>
              </w:rPr>
              <w:t>the</w:t>
            </w:r>
            <w:r w:rsidR="009C618C">
              <w:rPr>
                <w:rFonts w:eastAsia="Arial" w:cs="Arial"/>
                <w:b/>
                <w:sz w:val="20"/>
                <w:szCs w:val="20"/>
              </w:rPr>
              <w:t xml:space="preserve"> </w:t>
            </w:r>
            <w:r w:rsidR="009C618C" w:rsidRPr="009C618C">
              <w:rPr>
                <w:rFonts w:eastAsia="Arial" w:cs="Arial"/>
                <w:b/>
                <w:sz w:val="20"/>
                <w:szCs w:val="20"/>
              </w:rPr>
              <w:t>recommendations of the American</w:t>
            </w:r>
          </w:p>
          <w:p w14:paraId="5914D4D0" w14:textId="77777777" w:rsidR="009C618C" w:rsidRPr="009C618C" w:rsidRDefault="009C618C" w:rsidP="009C618C">
            <w:pPr>
              <w:rPr>
                <w:rFonts w:eastAsia="Arial" w:cs="Arial"/>
                <w:b/>
                <w:sz w:val="20"/>
                <w:szCs w:val="20"/>
              </w:rPr>
            </w:pPr>
            <w:r w:rsidRPr="009C618C">
              <w:rPr>
                <w:rFonts w:eastAsia="Arial" w:cs="Arial"/>
                <w:b/>
                <w:sz w:val="20"/>
                <w:szCs w:val="20"/>
              </w:rPr>
              <w:lastRenderedPageBreak/>
              <w:t>Academy of Pediatrics (AAP), the Advisory</w:t>
            </w:r>
          </w:p>
          <w:p w14:paraId="05037490" w14:textId="0FE0E538" w:rsidR="009C618C" w:rsidRPr="009C618C" w:rsidRDefault="009C618C" w:rsidP="009C618C">
            <w:pPr>
              <w:rPr>
                <w:rFonts w:eastAsia="Arial" w:cs="Arial"/>
                <w:b/>
                <w:sz w:val="20"/>
                <w:szCs w:val="20"/>
              </w:rPr>
            </w:pPr>
            <w:r w:rsidRPr="009C618C">
              <w:rPr>
                <w:rFonts w:eastAsia="Arial" w:cs="Arial"/>
                <w:b/>
                <w:sz w:val="20"/>
                <w:szCs w:val="20"/>
              </w:rPr>
              <w:t>Committee on Immunization Practices of the</w:t>
            </w:r>
            <w:r>
              <w:rPr>
                <w:rFonts w:eastAsia="Arial" w:cs="Arial"/>
                <w:b/>
                <w:sz w:val="20"/>
                <w:szCs w:val="20"/>
              </w:rPr>
              <w:t xml:space="preserve"> </w:t>
            </w:r>
            <w:r w:rsidRPr="009C618C">
              <w:rPr>
                <w:rFonts w:eastAsia="Arial" w:cs="Arial"/>
                <w:b/>
                <w:sz w:val="20"/>
                <w:szCs w:val="20"/>
              </w:rPr>
              <w:t>Centers for Disease Control and Prevention</w:t>
            </w:r>
          </w:p>
          <w:p w14:paraId="709B65DE" w14:textId="77777777" w:rsidR="009C618C" w:rsidRPr="009C618C" w:rsidRDefault="009C618C" w:rsidP="009C618C">
            <w:pPr>
              <w:rPr>
                <w:rFonts w:eastAsia="Arial" w:cs="Arial"/>
                <w:b/>
                <w:sz w:val="20"/>
                <w:szCs w:val="20"/>
              </w:rPr>
            </w:pPr>
            <w:r w:rsidRPr="009C618C">
              <w:rPr>
                <w:rFonts w:eastAsia="Arial" w:cs="Arial"/>
                <w:b/>
                <w:sz w:val="20"/>
                <w:szCs w:val="20"/>
              </w:rPr>
              <w:t>(ACIP), and the American Academy of Family</w:t>
            </w:r>
          </w:p>
          <w:p w14:paraId="40604666" w14:textId="4E6F8D0D" w:rsidR="009C618C" w:rsidRPr="009C618C" w:rsidRDefault="009C618C" w:rsidP="009C618C">
            <w:pPr>
              <w:rPr>
                <w:rFonts w:eastAsia="Arial" w:cs="Arial"/>
                <w:b/>
                <w:sz w:val="20"/>
                <w:szCs w:val="20"/>
              </w:rPr>
            </w:pPr>
            <w:r w:rsidRPr="009C618C">
              <w:rPr>
                <w:rFonts w:eastAsia="Arial" w:cs="Arial"/>
                <w:b/>
                <w:sz w:val="20"/>
                <w:szCs w:val="20"/>
              </w:rPr>
              <w:t>Physicians (AA</w:t>
            </w:r>
            <w:r>
              <w:rPr>
                <w:rFonts w:eastAsia="Arial" w:cs="Arial"/>
                <w:b/>
                <w:sz w:val="20"/>
                <w:szCs w:val="20"/>
              </w:rPr>
              <w:t xml:space="preserve">FP), unless the immunization is </w:t>
            </w:r>
            <w:r w:rsidRPr="009C618C">
              <w:rPr>
                <w:rFonts w:eastAsia="Arial" w:cs="Arial"/>
                <w:b/>
                <w:sz w:val="20"/>
                <w:szCs w:val="20"/>
              </w:rPr>
              <w:t>contrary to t</w:t>
            </w:r>
            <w:r>
              <w:rPr>
                <w:rFonts w:eastAsia="Arial" w:cs="Arial"/>
                <w:b/>
                <w:sz w:val="20"/>
                <w:szCs w:val="20"/>
              </w:rPr>
              <w:t xml:space="preserve">he child’s health as documented </w:t>
            </w:r>
            <w:r w:rsidRPr="009C618C">
              <w:rPr>
                <w:rFonts w:eastAsia="Arial" w:cs="Arial"/>
                <w:b/>
                <w:sz w:val="20"/>
                <w:szCs w:val="20"/>
              </w:rPr>
              <w:t>by a licensed health care professional.</w:t>
            </w:r>
          </w:p>
          <w:p w14:paraId="5463F693" w14:textId="18FC75E4" w:rsidR="008D3524" w:rsidRPr="00945D30" w:rsidRDefault="008D3524" w:rsidP="009C618C">
            <w:pPr>
              <w:rPr>
                <w:rFonts w:eastAsia="Arial" w:cs="Arial"/>
                <w:b/>
                <w:sz w:val="20"/>
                <w:szCs w:val="20"/>
              </w:rPr>
            </w:pPr>
          </w:p>
        </w:tc>
        <w:tc>
          <w:tcPr>
            <w:tcW w:w="2970" w:type="dxa"/>
          </w:tcPr>
          <w:p w14:paraId="19F73940" w14:textId="77777777" w:rsidR="008D3524" w:rsidRPr="006613C5" w:rsidRDefault="008D3524" w:rsidP="008D3524">
            <w:pPr>
              <w:rPr>
                <w:rFonts w:eastAsia="Times New Roman" w:cs="Times New Roman"/>
                <w:b/>
                <w:bCs/>
                <w:color w:val="000000"/>
                <w:sz w:val="20"/>
                <w:szCs w:val="20"/>
              </w:rPr>
            </w:pPr>
          </w:p>
        </w:tc>
        <w:tc>
          <w:tcPr>
            <w:tcW w:w="2250" w:type="dxa"/>
          </w:tcPr>
          <w:p w14:paraId="3C5C098B" w14:textId="77777777" w:rsidR="008D3524" w:rsidRPr="006613C5" w:rsidRDefault="008D3524" w:rsidP="008D3524">
            <w:pPr>
              <w:rPr>
                <w:rFonts w:eastAsia="Times New Roman" w:cs="Times New Roman"/>
                <w:b/>
                <w:bCs/>
                <w:color w:val="000000"/>
                <w:sz w:val="20"/>
                <w:szCs w:val="20"/>
              </w:rPr>
            </w:pPr>
          </w:p>
        </w:tc>
        <w:tc>
          <w:tcPr>
            <w:tcW w:w="1890" w:type="dxa"/>
          </w:tcPr>
          <w:p w14:paraId="121D94CC" w14:textId="77777777" w:rsidR="008D3524" w:rsidRPr="006613C5" w:rsidRDefault="008D3524" w:rsidP="008D3524">
            <w:pPr>
              <w:rPr>
                <w:rFonts w:eastAsia="Times New Roman" w:cs="Times New Roman"/>
                <w:b/>
                <w:bCs/>
                <w:color w:val="000000"/>
                <w:sz w:val="20"/>
                <w:szCs w:val="20"/>
              </w:rPr>
            </w:pPr>
          </w:p>
        </w:tc>
        <w:tc>
          <w:tcPr>
            <w:tcW w:w="2070" w:type="dxa"/>
            <w:noWrap/>
          </w:tcPr>
          <w:p w14:paraId="13E220E5" w14:textId="4A9BEF99" w:rsidR="008D3524" w:rsidRPr="009665B6" w:rsidRDefault="008D3524" w:rsidP="008D3524">
            <w:pPr>
              <w:rPr>
                <w:rFonts w:eastAsia="Times New Roman" w:cs="Times New Roman"/>
                <w:bCs/>
                <w:color w:val="000000"/>
                <w:sz w:val="20"/>
                <w:szCs w:val="20"/>
              </w:rPr>
            </w:pPr>
          </w:p>
        </w:tc>
      </w:tr>
      <w:tr w:rsidR="009C618C" w:rsidRPr="002776BB" w14:paraId="4622BF48" w14:textId="77777777" w:rsidTr="009C618C">
        <w:trPr>
          <w:trHeight w:val="641"/>
        </w:trPr>
        <w:tc>
          <w:tcPr>
            <w:tcW w:w="2905" w:type="dxa"/>
          </w:tcPr>
          <w:p w14:paraId="5BEBE64E" w14:textId="77777777" w:rsidR="009C618C" w:rsidRDefault="009C618C" w:rsidP="008D3524">
            <w:pPr>
              <w:rPr>
                <w:rFonts w:eastAsia="Times New Roman" w:cs="Times New Roman"/>
                <w:b/>
                <w:bCs/>
                <w:color w:val="000000"/>
                <w:sz w:val="20"/>
                <w:szCs w:val="20"/>
              </w:rPr>
            </w:pPr>
          </w:p>
        </w:tc>
        <w:tc>
          <w:tcPr>
            <w:tcW w:w="2610" w:type="dxa"/>
          </w:tcPr>
          <w:p w14:paraId="5BBB1B64" w14:textId="77777777" w:rsidR="009C618C" w:rsidRPr="009C618C" w:rsidRDefault="009C618C" w:rsidP="009C618C">
            <w:pPr>
              <w:rPr>
                <w:rFonts w:eastAsia="Arial" w:cs="Arial"/>
                <w:b/>
                <w:sz w:val="20"/>
                <w:szCs w:val="20"/>
              </w:rPr>
            </w:pPr>
            <w:r w:rsidRPr="009C618C">
              <w:rPr>
                <w:rFonts w:eastAsia="Arial" w:cs="Arial"/>
                <w:b/>
                <w:sz w:val="20"/>
                <w:szCs w:val="20"/>
              </w:rPr>
              <w:t>v. All household members who will be caregivers</w:t>
            </w:r>
          </w:p>
          <w:p w14:paraId="23623D26" w14:textId="3A9A2F6B" w:rsidR="009C618C" w:rsidRPr="009C618C" w:rsidRDefault="009C618C" w:rsidP="009C618C">
            <w:pPr>
              <w:rPr>
                <w:rFonts w:eastAsia="Arial" w:cs="Arial"/>
                <w:b/>
                <w:sz w:val="20"/>
                <w:szCs w:val="20"/>
              </w:rPr>
            </w:pPr>
            <w:r w:rsidRPr="009C618C">
              <w:rPr>
                <w:rFonts w:eastAsia="Arial" w:cs="Arial"/>
                <w:b/>
                <w:sz w:val="20"/>
                <w:szCs w:val="20"/>
              </w:rPr>
              <w:t>of infants must have an up-to-date pertussis</w:t>
            </w:r>
            <w:r>
              <w:rPr>
                <w:rFonts w:eastAsia="Arial" w:cs="Arial"/>
                <w:b/>
                <w:sz w:val="20"/>
                <w:szCs w:val="20"/>
              </w:rPr>
              <w:t xml:space="preserve"> </w:t>
            </w:r>
            <w:r w:rsidRPr="009C618C">
              <w:rPr>
                <w:rFonts w:eastAsia="Arial" w:cs="Arial"/>
                <w:b/>
                <w:sz w:val="20"/>
                <w:szCs w:val="20"/>
              </w:rPr>
              <w:t>(whooping cough) vaccine consistent with the</w:t>
            </w:r>
            <w:r>
              <w:rPr>
                <w:rFonts w:eastAsia="Arial" w:cs="Arial"/>
                <w:b/>
                <w:sz w:val="20"/>
                <w:szCs w:val="20"/>
              </w:rPr>
              <w:t xml:space="preserve"> </w:t>
            </w:r>
            <w:r w:rsidRPr="009C618C">
              <w:rPr>
                <w:rFonts w:eastAsia="Arial" w:cs="Arial"/>
                <w:b/>
                <w:sz w:val="20"/>
                <w:szCs w:val="20"/>
              </w:rPr>
              <w:t>recommen</w:t>
            </w:r>
            <w:r>
              <w:rPr>
                <w:rFonts w:eastAsia="Arial" w:cs="Arial"/>
                <w:b/>
                <w:sz w:val="20"/>
                <w:szCs w:val="20"/>
              </w:rPr>
              <w:t xml:space="preserve">dations of the ACIP, unless the </w:t>
            </w:r>
            <w:r w:rsidRPr="009C618C">
              <w:rPr>
                <w:rFonts w:eastAsia="Arial" w:cs="Arial"/>
                <w:b/>
                <w:sz w:val="20"/>
                <w:szCs w:val="20"/>
              </w:rPr>
              <w:t>immunization is contrary to the individual’s</w:t>
            </w:r>
            <w:r>
              <w:rPr>
                <w:rFonts w:eastAsia="Arial" w:cs="Arial"/>
                <w:b/>
                <w:sz w:val="20"/>
                <w:szCs w:val="20"/>
              </w:rPr>
              <w:t xml:space="preserve"> </w:t>
            </w:r>
            <w:r w:rsidRPr="009C618C">
              <w:rPr>
                <w:rFonts w:eastAsia="Arial" w:cs="Arial"/>
                <w:b/>
                <w:sz w:val="20"/>
                <w:szCs w:val="20"/>
              </w:rPr>
              <w:t>health as documented by a licensed health care</w:t>
            </w:r>
            <w:r>
              <w:rPr>
                <w:rFonts w:eastAsia="Arial" w:cs="Arial"/>
                <w:b/>
                <w:sz w:val="20"/>
                <w:szCs w:val="20"/>
              </w:rPr>
              <w:t xml:space="preserve"> </w:t>
            </w:r>
            <w:r w:rsidRPr="009C618C">
              <w:rPr>
                <w:rFonts w:eastAsia="Arial" w:cs="Arial"/>
                <w:b/>
                <w:sz w:val="20"/>
                <w:szCs w:val="20"/>
              </w:rPr>
              <w:t>professional.</w:t>
            </w:r>
          </w:p>
          <w:p w14:paraId="0AD0AB0E" w14:textId="7D31F35B" w:rsidR="009C618C" w:rsidRPr="009C618C" w:rsidRDefault="009C618C" w:rsidP="009C618C">
            <w:pPr>
              <w:rPr>
                <w:rFonts w:eastAsia="Arial" w:cs="Arial"/>
                <w:b/>
                <w:sz w:val="20"/>
                <w:szCs w:val="20"/>
              </w:rPr>
            </w:pPr>
            <w:r w:rsidRPr="009C618C">
              <w:rPr>
                <w:rFonts w:eastAsia="Arial" w:cs="Arial"/>
                <w:b/>
                <w:sz w:val="20"/>
                <w:szCs w:val="20"/>
              </w:rPr>
              <w:t>All household members who</w:t>
            </w:r>
          </w:p>
          <w:p w14:paraId="133890E0" w14:textId="4A48E537" w:rsidR="009C618C" w:rsidRPr="009C618C" w:rsidRDefault="009C618C" w:rsidP="009C618C">
            <w:pPr>
              <w:rPr>
                <w:rFonts w:eastAsia="Arial" w:cs="Arial"/>
                <w:b/>
                <w:sz w:val="20"/>
                <w:szCs w:val="20"/>
              </w:rPr>
            </w:pPr>
            <w:r w:rsidRPr="009C618C">
              <w:rPr>
                <w:rFonts w:eastAsia="Arial" w:cs="Arial"/>
                <w:b/>
                <w:sz w:val="20"/>
                <w:szCs w:val="20"/>
              </w:rPr>
              <w:t>will be caregive</w:t>
            </w:r>
            <w:r>
              <w:rPr>
                <w:rFonts w:eastAsia="Arial" w:cs="Arial"/>
                <w:b/>
                <w:sz w:val="20"/>
                <w:szCs w:val="20"/>
              </w:rPr>
              <w:t xml:space="preserve">rs of infants and children with </w:t>
            </w:r>
            <w:r w:rsidRPr="009C618C">
              <w:rPr>
                <w:rFonts w:eastAsia="Arial" w:cs="Arial"/>
                <w:b/>
                <w:sz w:val="20"/>
                <w:szCs w:val="20"/>
              </w:rPr>
              <w:t xml:space="preserve">special </w:t>
            </w:r>
            <w:r w:rsidRPr="009C618C">
              <w:rPr>
                <w:rFonts w:eastAsia="Arial" w:cs="Arial"/>
                <w:b/>
                <w:sz w:val="20"/>
                <w:szCs w:val="20"/>
              </w:rPr>
              <w:lastRenderedPageBreak/>
              <w:t>medical needs must have an up-to-date</w:t>
            </w:r>
            <w:r>
              <w:rPr>
                <w:rFonts w:eastAsia="Arial" w:cs="Arial"/>
                <w:b/>
                <w:sz w:val="20"/>
                <w:szCs w:val="20"/>
              </w:rPr>
              <w:t xml:space="preserve"> </w:t>
            </w:r>
            <w:r w:rsidRPr="009C618C">
              <w:rPr>
                <w:rFonts w:eastAsia="Arial" w:cs="Arial"/>
                <w:b/>
                <w:sz w:val="20"/>
                <w:szCs w:val="20"/>
              </w:rPr>
              <w:t>annual influenza vaccine consistent with the</w:t>
            </w:r>
          </w:p>
          <w:p w14:paraId="03EF27C4" w14:textId="09C6AE14" w:rsidR="009C618C" w:rsidRDefault="009C618C" w:rsidP="009C618C">
            <w:pPr>
              <w:rPr>
                <w:rFonts w:eastAsia="Arial" w:cs="Arial"/>
                <w:b/>
                <w:sz w:val="20"/>
                <w:szCs w:val="20"/>
              </w:rPr>
            </w:pPr>
            <w:r w:rsidRPr="009C618C">
              <w:rPr>
                <w:rFonts w:eastAsia="Arial" w:cs="Arial"/>
                <w:b/>
                <w:sz w:val="20"/>
                <w:szCs w:val="20"/>
              </w:rPr>
              <w:t>recommendations of the ACIP, unless the</w:t>
            </w:r>
            <w:r>
              <w:rPr>
                <w:rFonts w:eastAsia="Arial" w:cs="Arial"/>
                <w:b/>
                <w:sz w:val="20"/>
                <w:szCs w:val="20"/>
              </w:rPr>
              <w:t xml:space="preserve"> </w:t>
            </w:r>
            <w:r w:rsidRPr="009C618C">
              <w:rPr>
                <w:rFonts w:eastAsia="Arial" w:cs="Arial"/>
                <w:b/>
                <w:sz w:val="20"/>
                <w:szCs w:val="20"/>
              </w:rPr>
              <w:t>immunization is contrary to the individual’s</w:t>
            </w:r>
            <w:r>
              <w:rPr>
                <w:rFonts w:eastAsia="Arial" w:cs="Arial"/>
                <w:b/>
                <w:sz w:val="20"/>
                <w:szCs w:val="20"/>
              </w:rPr>
              <w:t xml:space="preserve"> </w:t>
            </w:r>
            <w:r w:rsidRPr="009C618C">
              <w:rPr>
                <w:rFonts w:eastAsia="Arial" w:cs="Arial"/>
                <w:b/>
                <w:sz w:val="20"/>
                <w:szCs w:val="20"/>
              </w:rPr>
              <w:t>health as documented by a licensed health care</w:t>
            </w:r>
            <w:r>
              <w:rPr>
                <w:rFonts w:eastAsia="Arial" w:cs="Arial"/>
                <w:b/>
                <w:sz w:val="20"/>
                <w:szCs w:val="20"/>
              </w:rPr>
              <w:t xml:space="preserve"> </w:t>
            </w:r>
            <w:r w:rsidRPr="009C618C">
              <w:rPr>
                <w:rFonts w:eastAsia="Arial" w:cs="Arial"/>
                <w:b/>
                <w:sz w:val="20"/>
                <w:szCs w:val="20"/>
              </w:rPr>
              <w:t>professional.</w:t>
            </w:r>
          </w:p>
        </w:tc>
        <w:tc>
          <w:tcPr>
            <w:tcW w:w="2970" w:type="dxa"/>
          </w:tcPr>
          <w:p w14:paraId="08D52D20" w14:textId="77777777" w:rsidR="009C618C" w:rsidRPr="006613C5" w:rsidRDefault="009C618C" w:rsidP="008D3524">
            <w:pPr>
              <w:rPr>
                <w:rFonts w:eastAsia="Times New Roman" w:cs="Times New Roman"/>
                <w:b/>
                <w:bCs/>
                <w:color w:val="000000"/>
                <w:sz w:val="20"/>
                <w:szCs w:val="20"/>
              </w:rPr>
            </w:pPr>
          </w:p>
        </w:tc>
        <w:tc>
          <w:tcPr>
            <w:tcW w:w="2250" w:type="dxa"/>
          </w:tcPr>
          <w:p w14:paraId="7530CA76" w14:textId="77777777" w:rsidR="009C618C" w:rsidRPr="006613C5" w:rsidRDefault="009C618C" w:rsidP="008D3524">
            <w:pPr>
              <w:rPr>
                <w:rFonts w:eastAsia="Times New Roman" w:cs="Times New Roman"/>
                <w:b/>
                <w:bCs/>
                <w:color w:val="000000"/>
                <w:sz w:val="20"/>
                <w:szCs w:val="20"/>
              </w:rPr>
            </w:pPr>
          </w:p>
        </w:tc>
        <w:tc>
          <w:tcPr>
            <w:tcW w:w="1890" w:type="dxa"/>
          </w:tcPr>
          <w:p w14:paraId="6BD406A7" w14:textId="77777777" w:rsidR="009C618C" w:rsidRPr="006613C5" w:rsidRDefault="009C618C" w:rsidP="008D3524">
            <w:pPr>
              <w:rPr>
                <w:rFonts w:eastAsia="Times New Roman" w:cs="Times New Roman"/>
                <w:b/>
                <w:bCs/>
                <w:color w:val="000000"/>
                <w:sz w:val="20"/>
                <w:szCs w:val="20"/>
              </w:rPr>
            </w:pPr>
          </w:p>
        </w:tc>
        <w:tc>
          <w:tcPr>
            <w:tcW w:w="2070" w:type="dxa"/>
            <w:noWrap/>
          </w:tcPr>
          <w:p w14:paraId="40102330" w14:textId="77777777" w:rsidR="009C618C" w:rsidRPr="009665B6" w:rsidRDefault="009C618C" w:rsidP="008D3524">
            <w:pPr>
              <w:rPr>
                <w:rFonts w:eastAsia="Times New Roman" w:cs="Times New Roman"/>
                <w:bCs/>
                <w:color w:val="000000"/>
                <w:sz w:val="20"/>
                <w:szCs w:val="20"/>
              </w:rPr>
            </w:pPr>
          </w:p>
        </w:tc>
      </w:tr>
      <w:tr w:rsidR="008D3524" w:rsidRPr="002776BB" w14:paraId="3D1E2867" w14:textId="77777777" w:rsidTr="3ED3F83B">
        <w:trPr>
          <w:trHeight w:val="1536"/>
        </w:trPr>
        <w:tc>
          <w:tcPr>
            <w:tcW w:w="2905" w:type="dxa"/>
          </w:tcPr>
          <w:p w14:paraId="714662F5" w14:textId="77777777" w:rsidR="008D3524" w:rsidRPr="00AA016A" w:rsidRDefault="008D3524" w:rsidP="3ED3F83B">
            <w:pPr>
              <w:pStyle w:val="TableParagraph"/>
              <w:rPr>
                <w:rFonts w:ascii="Times New Roman"/>
                <w:sz w:val="20"/>
                <w:szCs w:val="20"/>
              </w:rPr>
            </w:pPr>
          </w:p>
          <w:p w14:paraId="0F6D14BF" w14:textId="33130DB4" w:rsidR="008D3524" w:rsidRPr="00AA016A" w:rsidRDefault="3ED3F83B" w:rsidP="3ED3F83B">
            <w:pPr>
              <w:pStyle w:val="TableParagraph"/>
              <w:ind w:left="26" w:right="102"/>
              <w:rPr>
                <w:b/>
                <w:bCs/>
                <w:sz w:val="20"/>
                <w:szCs w:val="20"/>
              </w:rPr>
            </w:pPr>
            <w:r w:rsidRPr="3ED3F83B">
              <w:rPr>
                <w:b/>
                <w:bCs/>
                <w:sz w:val="20"/>
                <w:szCs w:val="20"/>
              </w:rPr>
              <w:t>10</w:t>
            </w:r>
            <w:r w:rsidRPr="00C60132">
              <w:rPr>
                <w:b/>
                <w:bCs/>
                <w:sz w:val="20"/>
                <w:szCs w:val="20"/>
              </w:rPr>
              <w:t xml:space="preserve">. </w:t>
            </w:r>
            <w:r w:rsidRPr="00C60132">
              <w:rPr>
                <w:b/>
                <w:bCs/>
                <w:sz w:val="20"/>
                <w:szCs w:val="20"/>
                <w:u w:val="single"/>
              </w:rPr>
              <w:t>CRIMANAL HISTORY RECORDS CHECK STANDARDS</w:t>
            </w:r>
            <w:r w:rsidRPr="3ED3F83B">
              <w:rPr>
                <w:b/>
                <w:bCs/>
                <w:sz w:val="20"/>
                <w:szCs w:val="20"/>
              </w:rPr>
              <w:t xml:space="preserve"> </w:t>
            </w:r>
          </w:p>
          <w:p w14:paraId="66C19CEE" w14:textId="77777777" w:rsidR="008D3524" w:rsidRPr="00AA016A" w:rsidRDefault="008D3524" w:rsidP="3ED3F83B">
            <w:pPr>
              <w:pStyle w:val="TableParagraph"/>
              <w:spacing w:before="1"/>
              <w:rPr>
                <w:rFonts w:ascii="Times New Roman"/>
                <w:sz w:val="21"/>
                <w:szCs w:val="21"/>
              </w:rPr>
            </w:pPr>
          </w:p>
          <w:p w14:paraId="0E3600A8" w14:textId="72F642FA" w:rsidR="008D3524" w:rsidRPr="00AA016A" w:rsidRDefault="3ED3F83B" w:rsidP="3ED3F83B">
            <w:pPr>
              <w:pStyle w:val="TableParagraph"/>
              <w:ind w:right="176"/>
              <w:rPr>
                <w:b/>
                <w:bCs/>
                <w:sz w:val="20"/>
                <w:szCs w:val="20"/>
              </w:rPr>
            </w:pPr>
            <w:r w:rsidRPr="3ED3F83B">
              <w:rPr>
                <w:b/>
                <w:bCs/>
                <w:sz w:val="20"/>
                <w:szCs w:val="20"/>
              </w:rPr>
              <w:t>A. Applicants and any other household members who are adults age 18 or older must submit to fingerprint- based checks of national and state crime information databases and checks of state or local crime information databases before the applicants may be approved for placement of a child.</w:t>
            </w:r>
          </w:p>
        </w:tc>
        <w:tc>
          <w:tcPr>
            <w:tcW w:w="2610" w:type="dxa"/>
          </w:tcPr>
          <w:p w14:paraId="64140F30" w14:textId="77777777" w:rsidR="00FE7875" w:rsidRDefault="00FE7875" w:rsidP="3ED3F83B">
            <w:pPr>
              <w:ind w:left="240" w:hanging="240"/>
              <w:rPr>
                <w:rFonts w:eastAsia="Arial" w:cs="Arial"/>
                <w:b/>
                <w:bCs/>
                <w:sz w:val="20"/>
                <w:szCs w:val="20"/>
              </w:rPr>
            </w:pPr>
          </w:p>
          <w:p w14:paraId="70978910" w14:textId="77777777" w:rsidR="00FE7875" w:rsidRDefault="00FE7875" w:rsidP="3ED3F83B">
            <w:pPr>
              <w:ind w:left="240" w:hanging="240"/>
              <w:rPr>
                <w:rFonts w:eastAsia="Arial" w:cs="Arial"/>
                <w:b/>
                <w:bCs/>
                <w:sz w:val="20"/>
                <w:szCs w:val="20"/>
              </w:rPr>
            </w:pPr>
          </w:p>
          <w:p w14:paraId="06D4A5FD" w14:textId="77777777" w:rsidR="008D3524" w:rsidRPr="00AA016A" w:rsidRDefault="3ED3F83B" w:rsidP="3ED3F83B">
            <w:pPr>
              <w:ind w:left="240" w:hanging="240"/>
              <w:rPr>
                <w:rFonts w:eastAsia="Arial" w:cs="Arial"/>
                <w:b/>
                <w:bCs/>
                <w:sz w:val="20"/>
                <w:szCs w:val="20"/>
              </w:rPr>
            </w:pPr>
            <w:r w:rsidRPr="3ED3F83B">
              <w:rPr>
                <w:rFonts w:eastAsia="Arial" w:cs="Arial"/>
                <w:b/>
                <w:bCs/>
                <w:sz w:val="20"/>
                <w:szCs w:val="20"/>
              </w:rPr>
              <w:t>c. Background Checks:</w:t>
            </w:r>
          </w:p>
          <w:p w14:paraId="74656B37" w14:textId="77777777" w:rsidR="008D3524" w:rsidRPr="00AA016A" w:rsidRDefault="3ED3F83B" w:rsidP="3ED3F83B">
            <w:pPr>
              <w:rPr>
                <w:rFonts w:eastAsia="Arial" w:cs="Arial"/>
                <w:b/>
                <w:bCs/>
                <w:sz w:val="20"/>
                <w:szCs w:val="20"/>
              </w:rPr>
            </w:pPr>
            <w:r w:rsidRPr="3ED3F83B">
              <w:rPr>
                <w:rFonts w:eastAsia="Arial" w:cs="Arial"/>
                <w:b/>
                <w:bCs/>
                <w:sz w:val="20"/>
                <w:szCs w:val="20"/>
              </w:rPr>
              <w:t>i.   Applicants must submit to criminal record and child abuse and neglect registry checks as required in section 471(a)(20) of the Social Security Act.</w:t>
            </w:r>
          </w:p>
          <w:p w14:paraId="71CF0115" w14:textId="77777777" w:rsidR="008D3524" w:rsidRPr="00AA016A" w:rsidRDefault="008D3524" w:rsidP="3ED3F83B">
            <w:pPr>
              <w:ind w:left="240" w:hanging="240"/>
              <w:rPr>
                <w:rFonts w:eastAsia="Arial" w:cs="Arial"/>
                <w:b/>
                <w:bCs/>
                <w:sz w:val="20"/>
                <w:szCs w:val="20"/>
              </w:rPr>
            </w:pPr>
          </w:p>
          <w:p w14:paraId="1EF2DC9B" w14:textId="6FA0EEFF" w:rsidR="008D3524" w:rsidRPr="00AA016A" w:rsidRDefault="3ED3F83B" w:rsidP="3ED3F83B">
            <w:pPr>
              <w:rPr>
                <w:rFonts w:eastAsia="Arial" w:cs="Arial"/>
                <w:b/>
                <w:bCs/>
                <w:sz w:val="20"/>
                <w:szCs w:val="20"/>
              </w:rPr>
            </w:pPr>
            <w:r w:rsidRPr="3ED3F83B">
              <w:rPr>
                <w:rFonts w:eastAsia="Arial" w:cs="Arial"/>
                <w:b/>
                <w:bCs/>
                <w:sz w:val="20"/>
                <w:szCs w:val="20"/>
              </w:rPr>
              <w:t xml:space="preserve"> </w:t>
            </w:r>
          </w:p>
        </w:tc>
        <w:tc>
          <w:tcPr>
            <w:tcW w:w="2970" w:type="dxa"/>
          </w:tcPr>
          <w:p w14:paraId="6605EB2A" w14:textId="0AE0F327" w:rsidR="00D836F2" w:rsidRPr="00D836F2" w:rsidRDefault="00D836F2" w:rsidP="002A252D">
            <w:pPr>
              <w:rPr>
                <w:rFonts w:eastAsia="Times New Roman" w:cs="Times New Roman"/>
                <w:bCs/>
                <w:color w:val="000000"/>
                <w:sz w:val="20"/>
                <w:szCs w:val="20"/>
              </w:rPr>
            </w:pPr>
          </w:p>
        </w:tc>
        <w:tc>
          <w:tcPr>
            <w:tcW w:w="2250" w:type="dxa"/>
          </w:tcPr>
          <w:p w14:paraId="0C1BA7B1" w14:textId="102C1F7C" w:rsidR="008D3524" w:rsidRPr="006613C5" w:rsidRDefault="008D3524" w:rsidP="002A252D">
            <w:pPr>
              <w:rPr>
                <w:rFonts w:eastAsia="Times New Roman" w:cs="Times New Roman"/>
                <w:b/>
                <w:bCs/>
                <w:color w:val="000000"/>
                <w:sz w:val="20"/>
                <w:szCs w:val="20"/>
              </w:rPr>
            </w:pPr>
          </w:p>
        </w:tc>
        <w:tc>
          <w:tcPr>
            <w:tcW w:w="1890" w:type="dxa"/>
          </w:tcPr>
          <w:p w14:paraId="1BFCE754" w14:textId="77777777" w:rsidR="008D3524" w:rsidRPr="006613C5" w:rsidRDefault="008D3524" w:rsidP="008D3524">
            <w:pPr>
              <w:rPr>
                <w:rFonts w:eastAsia="Times New Roman" w:cs="Times New Roman"/>
                <w:b/>
                <w:bCs/>
                <w:color w:val="000000"/>
                <w:sz w:val="20"/>
                <w:szCs w:val="20"/>
              </w:rPr>
            </w:pPr>
          </w:p>
        </w:tc>
        <w:tc>
          <w:tcPr>
            <w:tcW w:w="2070" w:type="dxa"/>
            <w:noWrap/>
          </w:tcPr>
          <w:p w14:paraId="50433391" w14:textId="77777777" w:rsidR="008D3524" w:rsidRPr="006613C5" w:rsidRDefault="008D3524" w:rsidP="008D3524">
            <w:pPr>
              <w:rPr>
                <w:rFonts w:eastAsia="Times New Roman" w:cs="Times New Roman"/>
                <w:b/>
                <w:bCs/>
                <w:color w:val="000000"/>
                <w:sz w:val="20"/>
                <w:szCs w:val="20"/>
              </w:rPr>
            </w:pPr>
          </w:p>
        </w:tc>
      </w:tr>
      <w:tr w:rsidR="008D3524" w:rsidRPr="002776BB" w14:paraId="3014B813" w14:textId="77777777" w:rsidTr="3ED3F83B">
        <w:trPr>
          <w:trHeight w:val="416"/>
        </w:trPr>
        <w:tc>
          <w:tcPr>
            <w:tcW w:w="2905" w:type="dxa"/>
          </w:tcPr>
          <w:p w14:paraId="69788DA1" w14:textId="785FA4E1" w:rsidR="008D3524" w:rsidRPr="006613C5" w:rsidRDefault="008D3524" w:rsidP="008D3524">
            <w:pPr>
              <w:pStyle w:val="TableParagraph"/>
              <w:spacing w:before="1"/>
              <w:ind w:right="198"/>
              <w:rPr>
                <w:b/>
                <w:caps/>
                <w:sz w:val="20"/>
                <w:szCs w:val="20"/>
              </w:rPr>
            </w:pPr>
            <w:r>
              <w:rPr>
                <w:b/>
                <w:sz w:val="20"/>
              </w:rPr>
              <w:t xml:space="preserve">B. The agency must also check sexual offender registries for mention of the applicants and any other household members who are </w:t>
            </w:r>
            <w:r>
              <w:rPr>
                <w:b/>
                <w:sz w:val="20"/>
              </w:rPr>
              <w:lastRenderedPageBreak/>
              <w:t>adults age 18 or older.</w:t>
            </w:r>
          </w:p>
        </w:tc>
        <w:tc>
          <w:tcPr>
            <w:tcW w:w="2610" w:type="dxa"/>
          </w:tcPr>
          <w:p w14:paraId="7974D763" w14:textId="77777777" w:rsidR="008D3524" w:rsidRDefault="008D3524" w:rsidP="008D3524">
            <w:pPr>
              <w:ind w:left="240" w:hanging="240"/>
              <w:rPr>
                <w:rFonts w:eastAsia="Arial" w:cs="Arial"/>
                <w:b/>
                <w:sz w:val="20"/>
                <w:szCs w:val="20"/>
              </w:rPr>
            </w:pPr>
          </w:p>
        </w:tc>
        <w:tc>
          <w:tcPr>
            <w:tcW w:w="2970" w:type="dxa"/>
          </w:tcPr>
          <w:p w14:paraId="1277F9B6" w14:textId="77777777" w:rsidR="008D3524" w:rsidRPr="007D79AE" w:rsidRDefault="008D3524" w:rsidP="008D3524">
            <w:pPr>
              <w:spacing w:before="100" w:beforeAutospacing="1" w:after="100" w:afterAutospacing="1"/>
              <w:rPr>
                <w:rFonts w:eastAsia="Arial" w:cs="Arial"/>
                <w:b/>
                <w:sz w:val="20"/>
                <w:szCs w:val="20"/>
              </w:rPr>
            </w:pPr>
          </w:p>
        </w:tc>
        <w:tc>
          <w:tcPr>
            <w:tcW w:w="2250" w:type="dxa"/>
          </w:tcPr>
          <w:p w14:paraId="1FB381A1" w14:textId="77777777" w:rsidR="008D3524" w:rsidRDefault="008D3524" w:rsidP="008D3524">
            <w:pPr>
              <w:rPr>
                <w:rFonts w:eastAsia="Times New Roman" w:cs="Times New Roman"/>
                <w:b/>
                <w:bCs/>
                <w:color w:val="000000"/>
                <w:sz w:val="20"/>
                <w:szCs w:val="20"/>
              </w:rPr>
            </w:pPr>
          </w:p>
        </w:tc>
        <w:tc>
          <w:tcPr>
            <w:tcW w:w="1890" w:type="dxa"/>
          </w:tcPr>
          <w:p w14:paraId="4480AE0B" w14:textId="77777777" w:rsidR="008D3524" w:rsidRPr="006613C5" w:rsidRDefault="008D3524" w:rsidP="008D3524">
            <w:pPr>
              <w:rPr>
                <w:rFonts w:eastAsia="Times New Roman" w:cs="Times New Roman"/>
                <w:b/>
                <w:bCs/>
                <w:color w:val="000000"/>
                <w:sz w:val="20"/>
                <w:szCs w:val="20"/>
              </w:rPr>
            </w:pPr>
          </w:p>
        </w:tc>
        <w:tc>
          <w:tcPr>
            <w:tcW w:w="2070" w:type="dxa"/>
            <w:noWrap/>
          </w:tcPr>
          <w:p w14:paraId="17A1AA73" w14:textId="77777777" w:rsidR="008D3524" w:rsidRPr="00C968F9" w:rsidRDefault="008D3524" w:rsidP="008D3524">
            <w:pPr>
              <w:rPr>
                <w:rFonts w:eastAsia="Times New Roman" w:cs="Times New Roman"/>
                <w:b/>
                <w:bCs/>
                <w:color w:val="000000"/>
                <w:sz w:val="20"/>
                <w:szCs w:val="20"/>
                <w:highlight w:val="yellow"/>
              </w:rPr>
            </w:pPr>
          </w:p>
        </w:tc>
      </w:tr>
      <w:tr w:rsidR="008D3524" w:rsidRPr="002776BB" w14:paraId="60FE1B70" w14:textId="77777777" w:rsidTr="3ED3F83B">
        <w:trPr>
          <w:trHeight w:val="1536"/>
        </w:trPr>
        <w:tc>
          <w:tcPr>
            <w:tcW w:w="2905" w:type="dxa"/>
          </w:tcPr>
          <w:p w14:paraId="64636A95" w14:textId="08455563" w:rsidR="008D3524" w:rsidRPr="006613C5" w:rsidRDefault="008D3524" w:rsidP="008D3524">
            <w:pPr>
              <w:pStyle w:val="TableParagraph"/>
              <w:ind w:right="113"/>
              <w:rPr>
                <w:b/>
                <w:caps/>
                <w:sz w:val="20"/>
                <w:szCs w:val="20"/>
              </w:rPr>
            </w:pPr>
            <w:r>
              <w:rPr>
                <w:b/>
                <w:sz w:val="20"/>
              </w:rPr>
              <w:t>C. If a record check reveals a felony conviction for child abuse or neglect, for spousal abuse, for a crime against children (including child pornography), or for a crime involving violence, including rape, sexual assault, or homicide, but not including other physical assault or battery, and a state finds that a court of competent jurisdiction has determined that the felony was committed at any time, approval for placement of a child must not be granted.</w:t>
            </w:r>
          </w:p>
        </w:tc>
        <w:tc>
          <w:tcPr>
            <w:tcW w:w="2610" w:type="dxa"/>
          </w:tcPr>
          <w:p w14:paraId="58037F8A" w14:textId="526F9065" w:rsidR="008D3524" w:rsidRDefault="008D3524" w:rsidP="008D3524">
            <w:pPr>
              <w:ind w:left="240" w:hanging="240"/>
              <w:rPr>
                <w:rFonts w:eastAsia="Arial" w:cs="Arial"/>
                <w:b/>
                <w:sz w:val="20"/>
                <w:szCs w:val="20"/>
              </w:rPr>
            </w:pPr>
            <w:r>
              <w:rPr>
                <w:rFonts w:eastAsia="Arial" w:cs="Arial"/>
                <w:b/>
                <w:sz w:val="20"/>
                <w:szCs w:val="20"/>
              </w:rPr>
              <w:t>*</w:t>
            </w:r>
            <w:r w:rsidRPr="00455C61">
              <w:rPr>
                <w:rFonts w:eastAsia="Arial" w:cs="Arial"/>
                <w:b/>
                <w:sz w:val="20"/>
                <w:szCs w:val="20"/>
                <w:u w:val="single"/>
              </w:rPr>
              <w:t xml:space="preserve">Summary </w:t>
            </w:r>
            <w:r w:rsidR="006862FB">
              <w:rPr>
                <w:rFonts w:eastAsia="Arial" w:cs="Arial"/>
                <w:b/>
                <w:sz w:val="20"/>
                <w:szCs w:val="20"/>
                <w:u w:val="single"/>
              </w:rPr>
              <w:t>s</w:t>
            </w:r>
            <w:r w:rsidRPr="00455C61">
              <w:rPr>
                <w:rFonts w:eastAsia="Arial" w:cs="Arial"/>
                <w:b/>
                <w:sz w:val="20"/>
                <w:szCs w:val="20"/>
                <w:u w:val="single"/>
              </w:rPr>
              <w:t>ection</w:t>
            </w:r>
            <w:r>
              <w:rPr>
                <w:rFonts w:eastAsia="Arial" w:cs="Arial"/>
                <w:b/>
                <w:sz w:val="20"/>
                <w:szCs w:val="20"/>
              </w:rPr>
              <w:t xml:space="preserve"> </w:t>
            </w:r>
            <w:r w:rsidR="0029141D" w:rsidRPr="00DB4390">
              <w:rPr>
                <w:rFonts w:eastAsia="Arial" w:cs="Arial"/>
                <w:b/>
                <w:i/>
                <w:sz w:val="20"/>
                <w:szCs w:val="20"/>
              </w:rPr>
              <w:t xml:space="preserve">(this is from </w:t>
            </w:r>
            <w:r w:rsidR="00C159B3">
              <w:rPr>
                <w:color w:val="000000"/>
              </w:rPr>
              <w:t>§</w:t>
            </w:r>
            <w:r w:rsidR="0029141D" w:rsidRPr="00DB4390">
              <w:rPr>
                <w:rFonts w:eastAsia="Arial" w:cs="Arial"/>
                <w:b/>
                <w:i/>
                <w:sz w:val="20"/>
                <w:szCs w:val="20"/>
              </w:rPr>
              <w:t>471(a</w:t>
            </w:r>
            <w:proofErr w:type="gramStart"/>
            <w:r w:rsidR="0029141D" w:rsidRPr="00DB4390">
              <w:rPr>
                <w:rFonts w:eastAsia="Arial" w:cs="Arial"/>
                <w:b/>
                <w:i/>
                <w:sz w:val="20"/>
                <w:szCs w:val="20"/>
              </w:rPr>
              <w:t>)(</w:t>
            </w:r>
            <w:proofErr w:type="gramEnd"/>
            <w:r w:rsidR="0029141D" w:rsidRPr="00DB4390">
              <w:rPr>
                <w:rFonts w:eastAsia="Arial" w:cs="Arial"/>
                <w:b/>
                <w:i/>
                <w:sz w:val="20"/>
                <w:szCs w:val="20"/>
              </w:rPr>
              <w:t>20), the Adam Walsh Act)</w:t>
            </w:r>
            <w:r>
              <w:rPr>
                <w:rFonts w:eastAsia="Arial" w:cs="Arial"/>
                <w:b/>
                <w:sz w:val="20"/>
                <w:szCs w:val="20"/>
              </w:rPr>
              <w:t>– The state or tribe must not grant final approval to the applicant if a record check reveals a felony conviction for:</w:t>
            </w:r>
          </w:p>
          <w:p w14:paraId="1940BCCF" w14:textId="77777777" w:rsidR="008D3524" w:rsidRDefault="008D3524" w:rsidP="008D3524">
            <w:pPr>
              <w:pStyle w:val="ListParagraph"/>
              <w:numPr>
                <w:ilvl w:val="0"/>
                <w:numId w:val="1"/>
              </w:numPr>
              <w:ind w:left="240" w:hanging="240"/>
              <w:rPr>
                <w:rFonts w:eastAsia="Arial" w:cs="Arial"/>
                <w:b/>
                <w:sz w:val="20"/>
                <w:szCs w:val="20"/>
              </w:rPr>
            </w:pPr>
            <w:r w:rsidRPr="00945D30">
              <w:rPr>
                <w:rFonts w:eastAsia="Arial" w:cs="Arial"/>
                <w:b/>
                <w:sz w:val="20"/>
                <w:szCs w:val="20"/>
              </w:rPr>
              <w:t>Child abuse or neglect</w:t>
            </w:r>
            <w:r>
              <w:rPr>
                <w:rFonts w:eastAsia="Arial" w:cs="Arial"/>
                <w:b/>
                <w:sz w:val="20"/>
                <w:szCs w:val="20"/>
              </w:rPr>
              <w:t>;</w:t>
            </w:r>
          </w:p>
          <w:p w14:paraId="63980559" w14:textId="77777777" w:rsidR="008D3524" w:rsidRDefault="008D3524" w:rsidP="008D3524">
            <w:pPr>
              <w:pStyle w:val="ListParagraph"/>
              <w:numPr>
                <w:ilvl w:val="0"/>
                <w:numId w:val="1"/>
              </w:numPr>
              <w:ind w:left="240" w:hanging="240"/>
              <w:rPr>
                <w:rFonts w:eastAsia="Arial" w:cs="Arial"/>
                <w:b/>
                <w:sz w:val="20"/>
                <w:szCs w:val="20"/>
              </w:rPr>
            </w:pPr>
            <w:r>
              <w:rPr>
                <w:rFonts w:eastAsia="Arial" w:cs="Arial"/>
                <w:b/>
                <w:sz w:val="20"/>
                <w:szCs w:val="20"/>
              </w:rPr>
              <w:t>Spousal neglect;</w:t>
            </w:r>
          </w:p>
          <w:p w14:paraId="5A12115B" w14:textId="77777777" w:rsidR="008D3524" w:rsidRDefault="008D3524" w:rsidP="008D3524">
            <w:pPr>
              <w:pStyle w:val="ListParagraph"/>
              <w:numPr>
                <w:ilvl w:val="0"/>
                <w:numId w:val="1"/>
              </w:numPr>
              <w:ind w:left="240" w:hanging="240"/>
              <w:rPr>
                <w:rFonts w:eastAsia="Arial" w:cs="Arial"/>
                <w:b/>
                <w:sz w:val="20"/>
                <w:szCs w:val="20"/>
              </w:rPr>
            </w:pPr>
            <w:r>
              <w:rPr>
                <w:rFonts w:eastAsia="Arial" w:cs="Arial"/>
                <w:b/>
                <w:sz w:val="20"/>
                <w:szCs w:val="20"/>
              </w:rPr>
              <w:t>A crime against children; (including child pornography);</w:t>
            </w:r>
          </w:p>
          <w:p w14:paraId="0230AABA" w14:textId="77777777" w:rsidR="008D3524" w:rsidRDefault="008D3524" w:rsidP="008D3524">
            <w:pPr>
              <w:pStyle w:val="ListParagraph"/>
              <w:numPr>
                <w:ilvl w:val="0"/>
                <w:numId w:val="1"/>
              </w:numPr>
              <w:ind w:left="240" w:hanging="240"/>
              <w:rPr>
                <w:rFonts w:eastAsia="Arial" w:cs="Arial"/>
                <w:b/>
                <w:sz w:val="20"/>
                <w:szCs w:val="20"/>
              </w:rPr>
            </w:pPr>
            <w:r>
              <w:rPr>
                <w:rFonts w:eastAsia="Arial" w:cs="Arial"/>
                <w:b/>
                <w:sz w:val="20"/>
                <w:szCs w:val="20"/>
              </w:rPr>
              <w:t>A crime involving violence, including rape, sexual assault, or homicide, but not including other physical assault or battery;</w:t>
            </w:r>
          </w:p>
          <w:p w14:paraId="7E677E35" w14:textId="3D95F5D4" w:rsidR="008D3524" w:rsidRDefault="008D3524" w:rsidP="00027F56">
            <w:pPr>
              <w:pStyle w:val="ListParagraph"/>
              <w:ind w:left="240"/>
              <w:rPr>
                <w:rFonts w:eastAsia="Arial" w:cs="Arial"/>
                <w:b/>
                <w:sz w:val="20"/>
                <w:szCs w:val="20"/>
              </w:rPr>
            </w:pPr>
          </w:p>
        </w:tc>
        <w:tc>
          <w:tcPr>
            <w:tcW w:w="2970" w:type="dxa"/>
          </w:tcPr>
          <w:p w14:paraId="6361C098" w14:textId="064B6765" w:rsidR="008D3524" w:rsidRPr="002A252D" w:rsidRDefault="008D3524" w:rsidP="008D3524">
            <w:pPr>
              <w:spacing w:before="100" w:beforeAutospacing="1" w:after="100" w:afterAutospacing="1"/>
              <w:rPr>
                <w:rFonts w:eastAsia="Arial" w:cstheme="minorHAnsi"/>
                <w:b/>
                <w:sz w:val="20"/>
                <w:szCs w:val="20"/>
              </w:rPr>
            </w:pPr>
          </w:p>
        </w:tc>
        <w:tc>
          <w:tcPr>
            <w:tcW w:w="2250" w:type="dxa"/>
          </w:tcPr>
          <w:p w14:paraId="38268579" w14:textId="1FA489E9" w:rsidR="00AE0FF0" w:rsidRPr="00AE0FF0" w:rsidRDefault="00AE0FF0" w:rsidP="008D3524">
            <w:pPr>
              <w:rPr>
                <w:rFonts w:eastAsia="Times New Roman" w:cstheme="minorHAnsi"/>
                <w:bCs/>
                <w:color w:val="000000"/>
                <w:sz w:val="20"/>
                <w:szCs w:val="20"/>
              </w:rPr>
            </w:pPr>
          </w:p>
        </w:tc>
        <w:tc>
          <w:tcPr>
            <w:tcW w:w="1890" w:type="dxa"/>
          </w:tcPr>
          <w:p w14:paraId="38DB4F45" w14:textId="77777777" w:rsidR="008D3524" w:rsidRPr="006613C5" w:rsidRDefault="008D3524" w:rsidP="008D3524">
            <w:pPr>
              <w:rPr>
                <w:rFonts w:eastAsia="Times New Roman" w:cs="Times New Roman"/>
                <w:b/>
                <w:bCs/>
                <w:color w:val="000000"/>
                <w:sz w:val="20"/>
                <w:szCs w:val="20"/>
              </w:rPr>
            </w:pPr>
          </w:p>
        </w:tc>
        <w:tc>
          <w:tcPr>
            <w:tcW w:w="2070" w:type="dxa"/>
            <w:noWrap/>
          </w:tcPr>
          <w:p w14:paraId="507CDB83" w14:textId="5EA9632F" w:rsidR="008D3524" w:rsidRPr="001F1F7E" w:rsidRDefault="008D3524" w:rsidP="008D3524">
            <w:pPr>
              <w:rPr>
                <w:rFonts w:eastAsia="Times New Roman" w:cs="Times New Roman"/>
                <w:bCs/>
                <w:color w:val="000000"/>
                <w:sz w:val="20"/>
                <w:szCs w:val="20"/>
                <w:highlight w:val="yellow"/>
              </w:rPr>
            </w:pPr>
          </w:p>
        </w:tc>
      </w:tr>
      <w:tr w:rsidR="008D3524" w:rsidRPr="002776BB" w14:paraId="03445785" w14:textId="77777777" w:rsidTr="3ED3F83B">
        <w:trPr>
          <w:trHeight w:val="1536"/>
        </w:trPr>
        <w:tc>
          <w:tcPr>
            <w:tcW w:w="2905" w:type="dxa"/>
          </w:tcPr>
          <w:p w14:paraId="64DA2C6C" w14:textId="6A6A15BC" w:rsidR="008D3524" w:rsidRPr="006613C5" w:rsidRDefault="008D3524" w:rsidP="008D3524">
            <w:pPr>
              <w:pStyle w:val="TableParagraph"/>
              <w:ind w:right="236"/>
              <w:rPr>
                <w:b/>
                <w:caps/>
                <w:sz w:val="20"/>
                <w:szCs w:val="20"/>
              </w:rPr>
            </w:pPr>
            <w:r>
              <w:rPr>
                <w:b/>
                <w:sz w:val="20"/>
              </w:rPr>
              <w:t xml:space="preserve">D. If a record check reveals a felony conviction for physical assault, battery, or a drug- related offense, and a State finds that a court of competent jurisdiction has determined that the felony </w:t>
            </w:r>
            <w:r>
              <w:rPr>
                <w:b/>
                <w:sz w:val="20"/>
              </w:rPr>
              <w:lastRenderedPageBreak/>
              <w:t>was committed within the past 5 years, approval for placement of a child must not be granted.</w:t>
            </w:r>
          </w:p>
        </w:tc>
        <w:tc>
          <w:tcPr>
            <w:tcW w:w="2610" w:type="dxa"/>
          </w:tcPr>
          <w:p w14:paraId="642F037C" w14:textId="70947D1F" w:rsidR="00027F56" w:rsidRDefault="00027F56" w:rsidP="00027F56">
            <w:pPr>
              <w:ind w:left="245" w:hanging="245"/>
              <w:rPr>
                <w:rFonts w:eastAsia="Arial" w:cs="Arial"/>
                <w:b/>
                <w:sz w:val="20"/>
                <w:szCs w:val="20"/>
              </w:rPr>
            </w:pPr>
            <w:r w:rsidRPr="00027F56">
              <w:rPr>
                <w:rFonts w:eastAsia="Arial" w:cs="Arial"/>
                <w:b/>
                <w:sz w:val="20"/>
                <w:szCs w:val="20"/>
              </w:rPr>
              <w:lastRenderedPageBreak/>
              <w:t>*</w:t>
            </w:r>
            <w:r w:rsidRPr="006862FB">
              <w:rPr>
                <w:rFonts w:eastAsia="Arial" w:cs="Arial"/>
                <w:b/>
                <w:sz w:val="20"/>
                <w:szCs w:val="20"/>
                <w:u w:val="single"/>
              </w:rPr>
              <w:t xml:space="preserve">Summary </w:t>
            </w:r>
            <w:r w:rsidR="006862FB">
              <w:rPr>
                <w:rFonts w:eastAsia="Arial" w:cs="Arial"/>
                <w:b/>
                <w:sz w:val="20"/>
                <w:szCs w:val="20"/>
                <w:u w:val="single"/>
              </w:rPr>
              <w:t>s</w:t>
            </w:r>
            <w:r w:rsidRPr="006862FB">
              <w:rPr>
                <w:rFonts w:eastAsia="Arial" w:cs="Arial"/>
                <w:b/>
                <w:sz w:val="20"/>
                <w:szCs w:val="20"/>
                <w:u w:val="single"/>
              </w:rPr>
              <w:t>ection</w:t>
            </w:r>
            <w:r w:rsidRPr="00027F56">
              <w:rPr>
                <w:rFonts w:eastAsia="Arial" w:cs="Arial"/>
                <w:b/>
                <w:sz w:val="20"/>
                <w:szCs w:val="20"/>
              </w:rPr>
              <w:t xml:space="preserve"> </w:t>
            </w:r>
            <w:r w:rsidR="0029141D" w:rsidRPr="009B2B81">
              <w:rPr>
                <w:rFonts w:eastAsia="Arial" w:cs="Arial"/>
                <w:b/>
                <w:i/>
                <w:sz w:val="20"/>
                <w:szCs w:val="20"/>
              </w:rPr>
              <w:t xml:space="preserve">(this is from </w:t>
            </w:r>
            <w:r w:rsidR="00C159B3">
              <w:rPr>
                <w:color w:val="000000"/>
              </w:rPr>
              <w:t>§</w:t>
            </w:r>
            <w:r w:rsidR="0029141D" w:rsidRPr="009B2B81">
              <w:rPr>
                <w:rFonts w:eastAsia="Arial" w:cs="Arial"/>
                <w:b/>
                <w:i/>
                <w:sz w:val="20"/>
                <w:szCs w:val="20"/>
              </w:rPr>
              <w:t>471(a)(20), the Adam Walsh Act)</w:t>
            </w:r>
            <w:r w:rsidR="0029141D">
              <w:rPr>
                <w:rFonts w:eastAsia="Arial" w:cs="Arial"/>
                <w:b/>
                <w:sz w:val="20"/>
                <w:szCs w:val="20"/>
              </w:rPr>
              <w:t xml:space="preserve">– </w:t>
            </w:r>
            <w:r w:rsidRPr="00027F56">
              <w:rPr>
                <w:rFonts w:eastAsia="Arial" w:cs="Arial"/>
                <w:b/>
                <w:sz w:val="20"/>
                <w:szCs w:val="20"/>
              </w:rPr>
              <w:t xml:space="preserve">– The state or tribe must not grant final approval to the applicant if a record </w:t>
            </w:r>
            <w:r w:rsidRPr="00027F56">
              <w:rPr>
                <w:rFonts w:eastAsia="Arial" w:cs="Arial"/>
                <w:b/>
                <w:sz w:val="20"/>
                <w:szCs w:val="20"/>
              </w:rPr>
              <w:lastRenderedPageBreak/>
              <w:t>check reveals a felony conviction for:</w:t>
            </w:r>
          </w:p>
          <w:p w14:paraId="5DB12DEC" w14:textId="0928D819" w:rsidR="008D3524" w:rsidRDefault="00027F56" w:rsidP="00027F56">
            <w:pPr>
              <w:ind w:left="245" w:hanging="245"/>
              <w:rPr>
                <w:rFonts w:eastAsia="Arial" w:cs="Arial"/>
                <w:b/>
                <w:sz w:val="20"/>
                <w:szCs w:val="20"/>
              </w:rPr>
            </w:pPr>
            <w:r>
              <w:rPr>
                <w:rFonts w:eastAsia="Arial" w:cs="Arial"/>
                <w:b/>
                <w:sz w:val="20"/>
                <w:szCs w:val="20"/>
              </w:rPr>
              <w:t xml:space="preserve">•   </w:t>
            </w:r>
            <w:r w:rsidRPr="00027F56">
              <w:rPr>
                <w:rFonts w:eastAsia="Arial" w:cs="Arial"/>
                <w:b/>
                <w:sz w:val="20"/>
                <w:szCs w:val="20"/>
              </w:rPr>
              <w:t>Physical assault, battery, or a drug related offense within the last five years.</w:t>
            </w:r>
          </w:p>
        </w:tc>
        <w:tc>
          <w:tcPr>
            <w:tcW w:w="2970" w:type="dxa"/>
          </w:tcPr>
          <w:p w14:paraId="713B9331" w14:textId="2472AF27" w:rsidR="008D3524" w:rsidRPr="00715940" w:rsidRDefault="008D3524" w:rsidP="00027F56">
            <w:pPr>
              <w:spacing w:before="100" w:beforeAutospacing="1" w:after="100" w:afterAutospacing="1"/>
              <w:rPr>
                <w:rFonts w:eastAsia="Arial" w:cs="Arial"/>
                <w:sz w:val="20"/>
                <w:szCs w:val="20"/>
              </w:rPr>
            </w:pPr>
          </w:p>
        </w:tc>
        <w:tc>
          <w:tcPr>
            <w:tcW w:w="2250" w:type="dxa"/>
          </w:tcPr>
          <w:p w14:paraId="158AC48D" w14:textId="6AC8625E" w:rsidR="00AE0FF0" w:rsidRPr="00715940" w:rsidRDefault="00AE0FF0" w:rsidP="008D3524">
            <w:pPr>
              <w:rPr>
                <w:rFonts w:eastAsia="Times New Roman" w:cstheme="minorHAnsi"/>
                <w:bCs/>
                <w:color w:val="000000"/>
                <w:sz w:val="20"/>
                <w:szCs w:val="20"/>
              </w:rPr>
            </w:pPr>
          </w:p>
        </w:tc>
        <w:tc>
          <w:tcPr>
            <w:tcW w:w="1890" w:type="dxa"/>
          </w:tcPr>
          <w:p w14:paraId="07A3118B" w14:textId="77777777" w:rsidR="008D3524" w:rsidRPr="006613C5" w:rsidRDefault="008D3524" w:rsidP="008D3524">
            <w:pPr>
              <w:rPr>
                <w:rFonts w:eastAsia="Times New Roman" w:cs="Times New Roman"/>
                <w:b/>
                <w:bCs/>
                <w:color w:val="000000"/>
                <w:sz w:val="20"/>
                <w:szCs w:val="20"/>
              </w:rPr>
            </w:pPr>
          </w:p>
        </w:tc>
        <w:tc>
          <w:tcPr>
            <w:tcW w:w="2070" w:type="dxa"/>
            <w:noWrap/>
          </w:tcPr>
          <w:p w14:paraId="15E4BD71" w14:textId="77777777" w:rsidR="008D3524" w:rsidRPr="00C968F9" w:rsidRDefault="008D3524" w:rsidP="008D3524">
            <w:pPr>
              <w:rPr>
                <w:rFonts w:eastAsia="Times New Roman" w:cs="Times New Roman"/>
                <w:b/>
                <w:bCs/>
                <w:color w:val="000000"/>
                <w:sz w:val="20"/>
                <w:szCs w:val="20"/>
                <w:highlight w:val="yellow"/>
              </w:rPr>
            </w:pPr>
          </w:p>
        </w:tc>
      </w:tr>
      <w:tr w:rsidR="008D3524" w:rsidRPr="002776BB" w14:paraId="6CCE7A3A" w14:textId="77777777" w:rsidTr="3ED3F83B">
        <w:trPr>
          <w:trHeight w:val="1536"/>
        </w:trPr>
        <w:tc>
          <w:tcPr>
            <w:tcW w:w="2905" w:type="dxa"/>
          </w:tcPr>
          <w:p w14:paraId="5EE0F1E5" w14:textId="21C81831" w:rsidR="008D3524" w:rsidRDefault="008D3524" w:rsidP="008D3524">
            <w:pPr>
              <w:pStyle w:val="TableParagraph"/>
              <w:ind w:right="236"/>
              <w:rPr>
                <w:b/>
                <w:sz w:val="20"/>
              </w:rPr>
            </w:pPr>
            <w:r>
              <w:rPr>
                <w:b/>
                <w:sz w:val="20"/>
              </w:rPr>
              <w:t>E. If an applicant was convicted for a crime other than those included in C. and D., the applicant will not be automatically rejected as a foster parent. The agency must consider the following:</w:t>
            </w:r>
          </w:p>
        </w:tc>
        <w:tc>
          <w:tcPr>
            <w:tcW w:w="2610" w:type="dxa"/>
          </w:tcPr>
          <w:p w14:paraId="5A9E6244" w14:textId="77777777" w:rsidR="008D3524" w:rsidRDefault="008D3524" w:rsidP="008D3524">
            <w:pPr>
              <w:rPr>
                <w:rFonts w:eastAsia="Arial" w:cs="Arial"/>
                <w:b/>
                <w:sz w:val="20"/>
                <w:szCs w:val="20"/>
              </w:rPr>
            </w:pPr>
          </w:p>
        </w:tc>
        <w:tc>
          <w:tcPr>
            <w:tcW w:w="2970" w:type="dxa"/>
          </w:tcPr>
          <w:p w14:paraId="092CBFF8" w14:textId="10D5B729" w:rsidR="00164429" w:rsidRPr="00715940" w:rsidRDefault="00164429" w:rsidP="008D3524">
            <w:pPr>
              <w:spacing w:before="100" w:beforeAutospacing="1" w:after="100" w:afterAutospacing="1"/>
              <w:rPr>
                <w:rFonts w:eastAsia="Arial" w:cs="Arial"/>
                <w:sz w:val="20"/>
                <w:szCs w:val="20"/>
              </w:rPr>
            </w:pPr>
          </w:p>
        </w:tc>
        <w:tc>
          <w:tcPr>
            <w:tcW w:w="2250" w:type="dxa"/>
          </w:tcPr>
          <w:p w14:paraId="14CD4AD6" w14:textId="5EB64082" w:rsidR="008D3524" w:rsidRPr="00715940" w:rsidRDefault="008D3524" w:rsidP="008D3524">
            <w:pPr>
              <w:rPr>
                <w:rFonts w:eastAsia="Times New Roman" w:cs="Times New Roman"/>
                <w:bCs/>
                <w:color w:val="000000"/>
                <w:sz w:val="20"/>
                <w:szCs w:val="20"/>
              </w:rPr>
            </w:pPr>
          </w:p>
        </w:tc>
        <w:tc>
          <w:tcPr>
            <w:tcW w:w="1890" w:type="dxa"/>
          </w:tcPr>
          <w:p w14:paraId="22BCC0FF" w14:textId="77777777" w:rsidR="008D3524" w:rsidRPr="006613C5" w:rsidRDefault="008D3524" w:rsidP="008D3524">
            <w:pPr>
              <w:rPr>
                <w:rFonts w:eastAsia="Times New Roman" w:cs="Times New Roman"/>
                <w:b/>
                <w:bCs/>
                <w:color w:val="000000"/>
                <w:sz w:val="20"/>
                <w:szCs w:val="20"/>
              </w:rPr>
            </w:pPr>
          </w:p>
        </w:tc>
        <w:tc>
          <w:tcPr>
            <w:tcW w:w="2070" w:type="dxa"/>
            <w:noWrap/>
          </w:tcPr>
          <w:p w14:paraId="3E44B487" w14:textId="234EE728" w:rsidR="008D3524" w:rsidRPr="001F1F7E" w:rsidRDefault="008D3524" w:rsidP="008D3524">
            <w:pPr>
              <w:rPr>
                <w:rFonts w:eastAsia="Times New Roman" w:cs="Times New Roman"/>
                <w:bCs/>
                <w:color w:val="000000"/>
                <w:sz w:val="20"/>
                <w:szCs w:val="20"/>
                <w:highlight w:val="yellow"/>
              </w:rPr>
            </w:pPr>
          </w:p>
        </w:tc>
      </w:tr>
      <w:tr w:rsidR="008D3524" w:rsidRPr="002776BB" w14:paraId="6B10759F" w14:textId="77777777" w:rsidTr="3ED3F83B">
        <w:trPr>
          <w:trHeight w:val="416"/>
        </w:trPr>
        <w:tc>
          <w:tcPr>
            <w:tcW w:w="2905" w:type="dxa"/>
          </w:tcPr>
          <w:p w14:paraId="31551B0F" w14:textId="7EBEAA7B" w:rsidR="008D3524" w:rsidRDefault="008D3524" w:rsidP="00EB19EA">
            <w:pPr>
              <w:pStyle w:val="TableParagraph"/>
              <w:numPr>
                <w:ilvl w:val="0"/>
                <w:numId w:val="21"/>
              </w:numPr>
              <w:ind w:left="270" w:right="230" w:hanging="270"/>
              <w:rPr>
                <w:b/>
                <w:sz w:val="20"/>
              </w:rPr>
            </w:pPr>
            <w:r>
              <w:rPr>
                <w:b/>
                <w:sz w:val="20"/>
              </w:rPr>
              <w:t xml:space="preserve">the type of crime; </w:t>
            </w:r>
          </w:p>
          <w:p w14:paraId="18F356E8" w14:textId="77777777" w:rsidR="008D3524" w:rsidRDefault="008D3524" w:rsidP="00EB19EA">
            <w:pPr>
              <w:pStyle w:val="TableParagraph"/>
              <w:numPr>
                <w:ilvl w:val="0"/>
                <w:numId w:val="21"/>
              </w:numPr>
              <w:ind w:left="270" w:right="230" w:hanging="270"/>
              <w:rPr>
                <w:b/>
                <w:sz w:val="20"/>
              </w:rPr>
            </w:pPr>
            <w:r>
              <w:rPr>
                <w:b/>
                <w:sz w:val="20"/>
              </w:rPr>
              <w:t>the number of crimes;</w:t>
            </w:r>
          </w:p>
          <w:p w14:paraId="0B4C9CC3" w14:textId="77777777" w:rsidR="008D3524" w:rsidRDefault="008D3524" w:rsidP="00EB19EA">
            <w:pPr>
              <w:pStyle w:val="TableParagraph"/>
              <w:numPr>
                <w:ilvl w:val="0"/>
                <w:numId w:val="21"/>
              </w:numPr>
              <w:ind w:left="270" w:right="230" w:hanging="270"/>
              <w:rPr>
                <w:b/>
                <w:sz w:val="20"/>
              </w:rPr>
            </w:pPr>
            <w:r>
              <w:rPr>
                <w:b/>
                <w:sz w:val="20"/>
              </w:rPr>
              <w:t>the nature of the offenses;</w:t>
            </w:r>
          </w:p>
          <w:p w14:paraId="1E9F71B3" w14:textId="581C8744" w:rsidR="008D3524" w:rsidRPr="008C616B" w:rsidRDefault="008D3524" w:rsidP="00EB19EA">
            <w:pPr>
              <w:pStyle w:val="TableParagraph"/>
              <w:numPr>
                <w:ilvl w:val="0"/>
                <w:numId w:val="21"/>
              </w:numPr>
              <w:ind w:left="270" w:right="230" w:hanging="270"/>
              <w:rPr>
                <w:b/>
                <w:sz w:val="20"/>
              </w:rPr>
            </w:pPr>
            <w:r>
              <w:rPr>
                <w:b/>
                <w:sz w:val="20"/>
              </w:rPr>
              <w:t>the age of the individual at the time of conviction</w:t>
            </w:r>
            <w:r>
              <w:rPr>
                <w:sz w:val="24"/>
              </w:rPr>
              <w:t>;</w:t>
            </w:r>
          </w:p>
          <w:p w14:paraId="11CCF84D" w14:textId="77777777" w:rsidR="008D3524" w:rsidRDefault="008D3524" w:rsidP="00EB19EA">
            <w:pPr>
              <w:pStyle w:val="TableParagraph"/>
              <w:numPr>
                <w:ilvl w:val="0"/>
                <w:numId w:val="21"/>
              </w:numPr>
              <w:ind w:left="270" w:right="230" w:hanging="270"/>
              <w:rPr>
                <w:b/>
                <w:sz w:val="20"/>
              </w:rPr>
            </w:pPr>
            <w:r>
              <w:rPr>
                <w:b/>
                <w:sz w:val="20"/>
              </w:rPr>
              <w:t>the length of time that has elapsed since the last conviction;</w:t>
            </w:r>
          </w:p>
          <w:p w14:paraId="555C2106" w14:textId="77777777" w:rsidR="008D3524" w:rsidRDefault="008D3524" w:rsidP="00EB19EA">
            <w:pPr>
              <w:pStyle w:val="TableParagraph"/>
              <w:numPr>
                <w:ilvl w:val="0"/>
                <w:numId w:val="21"/>
              </w:numPr>
              <w:ind w:left="270" w:right="230" w:hanging="270"/>
              <w:rPr>
                <w:b/>
                <w:sz w:val="20"/>
              </w:rPr>
            </w:pPr>
            <w:r>
              <w:rPr>
                <w:b/>
                <w:sz w:val="20"/>
              </w:rPr>
              <w:t>the relationship of the crime and the capacity to care for children;</w:t>
            </w:r>
          </w:p>
          <w:p w14:paraId="12C6BF74" w14:textId="306700C8" w:rsidR="008D3524" w:rsidRDefault="008D3524" w:rsidP="00EB19EA">
            <w:pPr>
              <w:pStyle w:val="TableParagraph"/>
              <w:numPr>
                <w:ilvl w:val="0"/>
                <w:numId w:val="21"/>
              </w:numPr>
              <w:ind w:left="270" w:right="230" w:hanging="270"/>
              <w:rPr>
                <w:b/>
                <w:sz w:val="20"/>
              </w:rPr>
            </w:pPr>
            <w:r>
              <w:rPr>
                <w:b/>
                <w:sz w:val="20"/>
              </w:rPr>
              <w:t xml:space="preserve">evidence of rehabilitation; </w:t>
            </w:r>
          </w:p>
          <w:p w14:paraId="4DC20012" w14:textId="7174C13C" w:rsidR="008D3524" w:rsidRDefault="008D3524" w:rsidP="00EB19EA">
            <w:pPr>
              <w:pStyle w:val="TableParagraph"/>
              <w:numPr>
                <w:ilvl w:val="0"/>
                <w:numId w:val="21"/>
              </w:numPr>
              <w:ind w:left="270" w:right="230" w:hanging="270"/>
              <w:rPr>
                <w:b/>
                <w:sz w:val="20"/>
              </w:rPr>
            </w:pPr>
            <w:r>
              <w:rPr>
                <w:b/>
                <w:sz w:val="20"/>
              </w:rPr>
              <w:t xml:space="preserve">opinions of community members concerning the </w:t>
            </w:r>
            <w:r>
              <w:rPr>
                <w:b/>
                <w:sz w:val="20"/>
              </w:rPr>
              <w:lastRenderedPageBreak/>
              <w:t>individual in question.</w:t>
            </w:r>
          </w:p>
        </w:tc>
        <w:tc>
          <w:tcPr>
            <w:tcW w:w="2610" w:type="dxa"/>
          </w:tcPr>
          <w:p w14:paraId="041ACB17" w14:textId="77777777" w:rsidR="008D3524" w:rsidRDefault="008D3524" w:rsidP="008D3524">
            <w:pPr>
              <w:rPr>
                <w:rFonts w:eastAsia="Arial" w:cs="Arial"/>
                <w:b/>
                <w:sz w:val="20"/>
                <w:szCs w:val="20"/>
              </w:rPr>
            </w:pPr>
          </w:p>
        </w:tc>
        <w:tc>
          <w:tcPr>
            <w:tcW w:w="2970" w:type="dxa"/>
          </w:tcPr>
          <w:p w14:paraId="12EDDB18" w14:textId="69294A20" w:rsidR="00715940" w:rsidRPr="00715940" w:rsidRDefault="00715940" w:rsidP="008D3524">
            <w:pPr>
              <w:spacing w:before="100" w:beforeAutospacing="1" w:after="100" w:afterAutospacing="1"/>
              <w:rPr>
                <w:rFonts w:eastAsia="Arial" w:cs="Arial"/>
                <w:sz w:val="20"/>
                <w:szCs w:val="20"/>
              </w:rPr>
            </w:pPr>
          </w:p>
        </w:tc>
        <w:tc>
          <w:tcPr>
            <w:tcW w:w="2250" w:type="dxa"/>
          </w:tcPr>
          <w:p w14:paraId="49FAE1DD" w14:textId="0C73F932" w:rsidR="00AE0FF0" w:rsidRPr="00715940" w:rsidRDefault="00AE0FF0" w:rsidP="00AE0FF0">
            <w:pPr>
              <w:rPr>
                <w:rFonts w:eastAsia="Times New Roman" w:cs="Times New Roman"/>
                <w:bCs/>
                <w:color w:val="000000"/>
                <w:sz w:val="20"/>
                <w:szCs w:val="20"/>
              </w:rPr>
            </w:pPr>
          </w:p>
        </w:tc>
        <w:tc>
          <w:tcPr>
            <w:tcW w:w="1890" w:type="dxa"/>
          </w:tcPr>
          <w:p w14:paraId="38B7B354" w14:textId="77777777" w:rsidR="008D3524" w:rsidRPr="006613C5" w:rsidRDefault="008D3524" w:rsidP="008D3524">
            <w:pPr>
              <w:rPr>
                <w:rFonts w:eastAsia="Times New Roman" w:cs="Times New Roman"/>
                <w:b/>
                <w:bCs/>
                <w:color w:val="000000"/>
                <w:sz w:val="20"/>
                <w:szCs w:val="20"/>
              </w:rPr>
            </w:pPr>
          </w:p>
        </w:tc>
        <w:tc>
          <w:tcPr>
            <w:tcW w:w="2070" w:type="dxa"/>
            <w:noWrap/>
          </w:tcPr>
          <w:p w14:paraId="7A676166" w14:textId="77777777" w:rsidR="008D3524" w:rsidRPr="00C968F9" w:rsidRDefault="008D3524" w:rsidP="008D3524">
            <w:pPr>
              <w:rPr>
                <w:rFonts w:eastAsia="Times New Roman" w:cs="Times New Roman"/>
                <w:b/>
                <w:bCs/>
                <w:color w:val="000000"/>
                <w:sz w:val="20"/>
                <w:szCs w:val="20"/>
                <w:highlight w:val="yellow"/>
              </w:rPr>
            </w:pPr>
          </w:p>
        </w:tc>
      </w:tr>
      <w:tr w:rsidR="008D3524" w:rsidRPr="002776BB" w14:paraId="3F9A7796" w14:textId="77777777" w:rsidTr="3ED3F83B">
        <w:trPr>
          <w:trHeight w:val="1536"/>
        </w:trPr>
        <w:tc>
          <w:tcPr>
            <w:tcW w:w="2905" w:type="dxa"/>
          </w:tcPr>
          <w:p w14:paraId="28F8DCF5" w14:textId="4B1065E4" w:rsidR="008D3524" w:rsidRDefault="008D3524" w:rsidP="008D3524">
            <w:pPr>
              <w:pStyle w:val="TableParagraph"/>
              <w:ind w:right="111"/>
              <w:rPr>
                <w:b/>
                <w:sz w:val="20"/>
              </w:rPr>
            </w:pPr>
            <w:r>
              <w:rPr>
                <w:b/>
                <w:sz w:val="20"/>
              </w:rPr>
              <w:t>F. Applicants and all household members have an ongoing duty to report any juvenile offenses committed by any member of the household. The existence of a household member with a juvenile offense does not automatically exclude the applicants.</w:t>
            </w:r>
            <w:r>
              <w:rPr>
                <w:b/>
                <w:spacing w:val="43"/>
                <w:sz w:val="20"/>
              </w:rPr>
              <w:t xml:space="preserve"> </w:t>
            </w:r>
            <w:r>
              <w:rPr>
                <w:b/>
                <w:sz w:val="20"/>
              </w:rPr>
              <w:t>The agency must consider the suitability of the home based on the criteria used to assess crimes set forth in C- E of this standard and standard 11. B. and C.</w:t>
            </w:r>
            <w:r>
              <w:rPr>
                <w:b/>
                <w:sz w:val="20"/>
              </w:rPr>
              <w:tab/>
            </w:r>
          </w:p>
        </w:tc>
        <w:tc>
          <w:tcPr>
            <w:tcW w:w="2610" w:type="dxa"/>
          </w:tcPr>
          <w:p w14:paraId="5D3A8BDC" w14:textId="77777777" w:rsidR="008D3524" w:rsidRDefault="008D3524" w:rsidP="008D3524">
            <w:pPr>
              <w:rPr>
                <w:rFonts w:eastAsia="Arial" w:cs="Arial"/>
                <w:b/>
                <w:sz w:val="20"/>
                <w:szCs w:val="20"/>
              </w:rPr>
            </w:pPr>
          </w:p>
        </w:tc>
        <w:tc>
          <w:tcPr>
            <w:tcW w:w="2970" w:type="dxa"/>
          </w:tcPr>
          <w:p w14:paraId="2A1468E4" w14:textId="77777777" w:rsidR="008D3524" w:rsidRPr="007D79AE" w:rsidRDefault="008D3524" w:rsidP="008D3524">
            <w:pPr>
              <w:spacing w:before="100" w:beforeAutospacing="1" w:after="100" w:afterAutospacing="1"/>
              <w:rPr>
                <w:rFonts w:eastAsia="Arial" w:cs="Arial"/>
                <w:b/>
                <w:sz w:val="20"/>
                <w:szCs w:val="20"/>
              </w:rPr>
            </w:pPr>
          </w:p>
        </w:tc>
        <w:tc>
          <w:tcPr>
            <w:tcW w:w="2250" w:type="dxa"/>
          </w:tcPr>
          <w:p w14:paraId="6C08B0DE" w14:textId="77777777" w:rsidR="008D3524" w:rsidRDefault="008D3524" w:rsidP="008D3524">
            <w:pPr>
              <w:rPr>
                <w:rFonts w:eastAsia="Times New Roman" w:cs="Times New Roman"/>
                <w:b/>
                <w:bCs/>
                <w:color w:val="000000"/>
                <w:sz w:val="20"/>
                <w:szCs w:val="20"/>
              </w:rPr>
            </w:pPr>
          </w:p>
        </w:tc>
        <w:tc>
          <w:tcPr>
            <w:tcW w:w="1890" w:type="dxa"/>
          </w:tcPr>
          <w:p w14:paraId="24761DC6" w14:textId="77777777" w:rsidR="008D3524" w:rsidRPr="006613C5" w:rsidRDefault="008D3524" w:rsidP="008D3524">
            <w:pPr>
              <w:rPr>
                <w:rFonts w:eastAsia="Times New Roman" w:cs="Times New Roman"/>
                <w:b/>
                <w:bCs/>
                <w:color w:val="000000"/>
                <w:sz w:val="20"/>
                <w:szCs w:val="20"/>
              </w:rPr>
            </w:pPr>
          </w:p>
        </w:tc>
        <w:tc>
          <w:tcPr>
            <w:tcW w:w="2070" w:type="dxa"/>
            <w:noWrap/>
          </w:tcPr>
          <w:p w14:paraId="626108C6" w14:textId="700DA249" w:rsidR="008D3524" w:rsidRPr="001F7804" w:rsidRDefault="008D3524" w:rsidP="008D3524">
            <w:pPr>
              <w:rPr>
                <w:rFonts w:eastAsia="Times New Roman" w:cs="Times New Roman"/>
                <w:bCs/>
                <w:color w:val="000000"/>
                <w:sz w:val="20"/>
                <w:szCs w:val="20"/>
                <w:highlight w:val="yellow"/>
              </w:rPr>
            </w:pPr>
          </w:p>
        </w:tc>
      </w:tr>
      <w:tr w:rsidR="008D3524" w:rsidRPr="002776BB" w14:paraId="4C0D4D72" w14:textId="77777777" w:rsidTr="3ED3F83B">
        <w:trPr>
          <w:trHeight w:val="1536"/>
        </w:trPr>
        <w:tc>
          <w:tcPr>
            <w:tcW w:w="2905" w:type="dxa"/>
          </w:tcPr>
          <w:p w14:paraId="2B53BD9A" w14:textId="77777777" w:rsidR="008D3524" w:rsidRDefault="008D3524" w:rsidP="008D3524">
            <w:pPr>
              <w:pStyle w:val="TableParagraph"/>
              <w:ind w:right="193"/>
              <w:rPr>
                <w:b/>
                <w:sz w:val="20"/>
              </w:rPr>
            </w:pPr>
            <w:r>
              <w:rPr>
                <w:b/>
                <w:sz w:val="20"/>
              </w:rPr>
              <w:t xml:space="preserve">11. </w:t>
            </w:r>
            <w:r w:rsidRPr="00EF4FA4">
              <w:rPr>
                <w:b/>
                <w:sz w:val="20"/>
                <w:u w:val="single"/>
              </w:rPr>
              <w:t>ABUSE AND NEGLECT BACKGROUND CHECK STANDARDS</w:t>
            </w:r>
          </w:p>
          <w:p w14:paraId="469D8D7E" w14:textId="77777777" w:rsidR="008D3524" w:rsidRDefault="008D3524" w:rsidP="008D3524">
            <w:pPr>
              <w:pStyle w:val="TableParagraph"/>
              <w:spacing w:before="3"/>
              <w:rPr>
                <w:rFonts w:ascii="Times New Roman"/>
                <w:sz w:val="21"/>
              </w:rPr>
            </w:pPr>
          </w:p>
          <w:p w14:paraId="467F88BA" w14:textId="4E3A7B4C" w:rsidR="008D3524" w:rsidRPr="006613C5" w:rsidRDefault="008D3524" w:rsidP="008D3524">
            <w:pPr>
              <w:pStyle w:val="TableParagraph"/>
              <w:rPr>
                <w:b/>
                <w:caps/>
                <w:sz w:val="20"/>
                <w:szCs w:val="20"/>
              </w:rPr>
            </w:pPr>
            <w:r>
              <w:rPr>
                <w:b/>
                <w:sz w:val="20"/>
              </w:rPr>
              <w:t>A. The agency must meet the following abuse and neglect background checks standards:</w:t>
            </w:r>
          </w:p>
        </w:tc>
        <w:tc>
          <w:tcPr>
            <w:tcW w:w="2610" w:type="dxa"/>
          </w:tcPr>
          <w:p w14:paraId="7CE1F695" w14:textId="77777777" w:rsidR="008D3524" w:rsidRDefault="008D3524" w:rsidP="00164429">
            <w:pPr>
              <w:rPr>
                <w:rFonts w:eastAsia="Arial" w:cs="Arial"/>
                <w:b/>
                <w:sz w:val="20"/>
                <w:szCs w:val="20"/>
              </w:rPr>
            </w:pPr>
          </w:p>
        </w:tc>
        <w:tc>
          <w:tcPr>
            <w:tcW w:w="2970" w:type="dxa"/>
          </w:tcPr>
          <w:p w14:paraId="03BDA945" w14:textId="2EBE704C" w:rsidR="008D3524" w:rsidRPr="00027F56" w:rsidRDefault="008D3524" w:rsidP="008D3524">
            <w:pPr>
              <w:rPr>
                <w:rFonts w:eastAsia="Arial" w:cs="Arial"/>
                <w:sz w:val="20"/>
                <w:szCs w:val="20"/>
              </w:rPr>
            </w:pPr>
          </w:p>
        </w:tc>
        <w:tc>
          <w:tcPr>
            <w:tcW w:w="2250" w:type="dxa"/>
          </w:tcPr>
          <w:p w14:paraId="1E136834" w14:textId="68F6F3EB" w:rsidR="008D3524" w:rsidRPr="00027F56" w:rsidRDefault="008D3524" w:rsidP="008D3524">
            <w:pPr>
              <w:rPr>
                <w:rFonts w:eastAsia="Times New Roman" w:cs="Times New Roman"/>
                <w:bCs/>
                <w:color w:val="000000"/>
                <w:sz w:val="20"/>
                <w:szCs w:val="20"/>
              </w:rPr>
            </w:pPr>
          </w:p>
        </w:tc>
        <w:tc>
          <w:tcPr>
            <w:tcW w:w="1890" w:type="dxa"/>
          </w:tcPr>
          <w:p w14:paraId="699145D7" w14:textId="77777777" w:rsidR="008D3524" w:rsidRPr="006613C5" w:rsidRDefault="008D3524" w:rsidP="008D3524">
            <w:pPr>
              <w:rPr>
                <w:rFonts w:eastAsia="Times New Roman" w:cs="Times New Roman"/>
                <w:b/>
                <w:bCs/>
                <w:color w:val="000000"/>
                <w:sz w:val="20"/>
                <w:szCs w:val="20"/>
              </w:rPr>
            </w:pPr>
          </w:p>
        </w:tc>
        <w:tc>
          <w:tcPr>
            <w:tcW w:w="2070" w:type="dxa"/>
            <w:noWrap/>
          </w:tcPr>
          <w:p w14:paraId="053136BB" w14:textId="77777777" w:rsidR="008D3524" w:rsidRPr="00C968F9" w:rsidRDefault="008D3524" w:rsidP="008D3524">
            <w:pPr>
              <w:rPr>
                <w:rFonts w:eastAsia="Times New Roman" w:cs="Times New Roman"/>
                <w:b/>
                <w:bCs/>
                <w:color w:val="000000"/>
                <w:sz w:val="20"/>
                <w:szCs w:val="20"/>
                <w:highlight w:val="yellow"/>
              </w:rPr>
            </w:pPr>
          </w:p>
        </w:tc>
      </w:tr>
      <w:tr w:rsidR="008D3524" w:rsidRPr="002776BB" w14:paraId="593E209D" w14:textId="77777777" w:rsidTr="3ED3F83B">
        <w:trPr>
          <w:trHeight w:val="2333"/>
        </w:trPr>
        <w:tc>
          <w:tcPr>
            <w:tcW w:w="2905" w:type="dxa"/>
          </w:tcPr>
          <w:p w14:paraId="0873EB2C" w14:textId="3498FD02" w:rsidR="008D3524" w:rsidRPr="005434EA" w:rsidRDefault="008D3524" w:rsidP="008D3524">
            <w:pPr>
              <w:pStyle w:val="TableParagraph"/>
              <w:ind w:right="124"/>
              <w:rPr>
                <w:b/>
                <w:sz w:val="20"/>
              </w:rPr>
            </w:pPr>
            <w:r>
              <w:rPr>
                <w:b/>
                <w:sz w:val="20"/>
              </w:rPr>
              <w:lastRenderedPageBreak/>
              <w:t xml:space="preserve">1. Check all child abuse and neglect registry and adult protective services registry maintained by the state, tribe or locality for </w:t>
            </w:r>
            <w:r w:rsidRPr="005434EA">
              <w:rPr>
                <w:b/>
                <w:sz w:val="20"/>
              </w:rPr>
              <w:t>information on applicants and any other household members who are adults age 18 or older.</w:t>
            </w:r>
          </w:p>
        </w:tc>
        <w:tc>
          <w:tcPr>
            <w:tcW w:w="2610" w:type="dxa"/>
          </w:tcPr>
          <w:p w14:paraId="3E29EA6E" w14:textId="77777777" w:rsidR="00164429" w:rsidRPr="00164429" w:rsidRDefault="00164429" w:rsidP="00164429">
            <w:pPr>
              <w:rPr>
                <w:rFonts w:eastAsia="Arial" w:cs="Arial"/>
                <w:b/>
                <w:sz w:val="20"/>
                <w:szCs w:val="20"/>
              </w:rPr>
            </w:pPr>
            <w:r w:rsidRPr="00164429">
              <w:rPr>
                <w:rFonts w:eastAsia="Arial" w:cs="Arial"/>
                <w:b/>
                <w:sz w:val="20"/>
                <w:szCs w:val="20"/>
              </w:rPr>
              <w:t>c. Background Checks:</w:t>
            </w:r>
          </w:p>
          <w:p w14:paraId="691357B9" w14:textId="77777777" w:rsidR="00164429" w:rsidRPr="00164429" w:rsidRDefault="00164429" w:rsidP="00164429">
            <w:pPr>
              <w:rPr>
                <w:rFonts w:eastAsia="Arial" w:cs="Arial"/>
                <w:b/>
                <w:sz w:val="20"/>
                <w:szCs w:val="20"/>
              </w:rPr>
            </w:pPr>
          </w:p>
          <w:p w14:paraId="5C349640" w14:textId="26194547" w:rsidR="00164429" w:rsidRDefault="00164429" w:rsidP="00164429">
            <w:pPr>
              <w:rPr>
                <w:rFonts w:eastAsia="Arial" w:cs="Arial"/>
                <w:b/>
                <w:sz w:val="20"/>
                <w:szCs w:val="20"/>
              </w:rPr>
            </w:pPr>
            <w:r w:rsidRPr="00164429">
              <w:rPr>
                <w:rFonts w:eastAsia="Arial" w:cs="Arial"/>
                <w:b/>
                <w:sz w:val="20"/>
                <w:szCs w:val="20"/>
              </w:rPr>
              <w:t>i.   Applicants must submit to criminal record and child abuse and neglect registry checks as required in section 471(a)(20) of the Social Security Act.</w:t>
            </w:r>
          </w:p>
          <w:p w14:paraId="07D2E95E" w14:textId="77777777" w:rsidR="00164429" w:rsidRDefault="00164429" w:rsidP="00027F56">
            <w:pPr>
              <w:rPr>
                <w:rFonts w:eastAsia="Arial" w:cs="Arial"/>
                <w:b/>
                <w:sz w:val="20"/>
                <w:szCs w:val="20"/>
              </w:rPr>
            </w:pPr>
          </w:p>
          <w:p w14:paraId="5C23F2C3" w14:textId="72252EA2" w:rsidR="008D3524" w:rsidRDefault="00027F56" w:rsidP="00107271">
            <w:pPr>
              <w:rPr>
                <w:rFonts w:eastAsia="Arial" w:cs="Arial"/>
                <w:b/>
                <w:sz w:val="20"/>
                <w:szCs w:val="20"/>
              </w:rPr>
            </w:pPr>
            <w:r w:rsidRPr="00027F56">
              <w:rPr>
                <w:rFonts w:eastAsia="Arial" w:cs="Arial"/>
                <w:b/>
                <w:sz w:val="20"/>
                <w:szCs w:val="20"/>
              </w:rPr>
              <w:t>*</w:t>
            </w:r>
            <w:r w:rsidRPr="00027F56">
              <w:rPr>
                <w:rFonts w:eastAsia="Arial" w:cs="Arial"/>
                <w:b/>
                <w:sz w:val="20"/>
                <w:szCs w:val="20"/>
                <w:u w:val="single"/>
              </w:rPr>
              <w:t xml:space="preserve">Summary </w:t>
            </w:r>
            <w:r w:rsidR="0029141D">
              <w:rPr>
                <w:rFonts w:eastAsia="Arial" w:cs="Arial"/>
                <w:b/>
                <w:sz w:val="20"/>
                <w:szCs w:val="20"/>
                <w:u w:val="single"/>
              </w:rPr>
              <w:t>s</w:t>
            </w:r>
            <w:r w:rsidRPr="00027F56">
              <w:rPr>
                <w:rFonts w:eastAsia="Arial" w:cs="Arial"/>
                <w:b/>
                <w:sz w:val="20"/>
                <w:szCs w:val="20"/>
                <w:u w:val="single"/>
              </w:rPr>
              <w:t>ection</w:t>
            </w:r>
            <w:r w:rsidR="0029141D">
              <w:rPr>
                <w:rFonts w:eastAsia="Arial" w:cs="Arial"/>
                <w:b/>
                <w:sz w:val="20"/>
                <w:szCs w:val="20"/>
                <w:u w:val="single"/>
              </w:rPr>
              <w:t xml:space="preserve"> </w:t>
            </w:r>
            <w:r w:rsidR="0029141D" w:rsidRPr="009B2B81">
              <w:rPr>
                <w:rFonts w:eastAsia="Arial" w:cs="Arial"/>
                <w:b/>
                <w:i/>
                <w:sz w:val="20"/>
                <w:szCs w:val="20"/>
              </w:rPr>
              <w:t xml:space="preserve">(this is from </w:t>
            </w:r>
            <w:r w:rsidR="00C159B3">
              <w:rPr>
                <w:color w:val="000000"/>
              </w:rPr>
              <w:t>§</w:t>
            </w:r>
            <w:r w:rsidR="0029141D" w:rsidRPr="009B2B81">
              <w:rPr>
                <w:rFonts w:eastAsia="Arial" w:cs="Arial"/>
                <w:b/>
                <w:i/>
                <w:sz w:val="20"/>
                <w:szCs w:val="20"/>
              </w:rPr>
              <w:t>471(a</w:t>
            </w:r>
            <w:proofErr w:type="gramStart"/>
            <w:r w:rsidR="0029141D" w:rsidRPr="009B2B81">
              <w:rPr>
                <w:rFonts w:eastAsia="Arial" w:cs="Arial"/>
                <w:b/>
                <w:i/>
                <w:sz w:val="20"/>
                <w:szCs w:val="20"/>
              </w:rPr>
              <w:t>)(</w:t>
            </w:r>
            <w:proofErr w:type="gramEnd"/>
            <w:r w:rsidR="0029141D" w:rsidRPr="009B2B81">
              <w:rPr>
                <w:rFonts w:eastAsia="Arial" w:cs="Arial"/>
                <w:b/>
                <w:i/>
                <w:sz w:val="20"/>
                <w:szCs w:val="20"/>
              </w:rPr>
              <w:t>20), the Adam Walsh Act)</w:t>
            </w:r>
            <w:r w:rsidR="0029141D">
              <w:rPr>
                <w:rFonts w:eastAsia="Arial" w:cs="Arial"/>
                <w:b/>
                <w:sz w:val="20"/>
                <w:szCs w:val="20"/>
              </w:rPr>
              <w:t xml:space="preserve">– </w:t>
            </w:r>
            <w:r>
              <w:rPr>
                <w:rFonts w:eastAsia="Arial" w:cs="Arial"/>
                <w:b/>
                <w:sz w:val="20"/>
                <w:szCs w:val="20"/>
              </w:rPr>
              <w:t xml:space="preserve"> - </w:t>
            </w:r>
            <w:r w:rsidRPr="00027F56">
              <w:rPr>
                <w:rFonts w:eastAsia="Arial" w:cs="Arial"/>
                <w:b/>
                <w:sz w:val="20"/>
                <w:szCs w:val="20"/>
              </w:rPr>
              <w:t>Title IV–E agencies must check any child abuse and neglect registry maint</w:t>
            </w:r>
            <w:r w:rsidR="00107271">
              <w:rPr>
                <w:rFonts w:eastAsia="Arial" w:cs="Arial"/>
                <w:b/>
                <w:sz w:val="20"/>
                <w:szCs w:val="20"/>
              </w:rPr>
              <w:t>ained by the state or tribe for i</w:t>
            </w:r>
            <w:r w:rsidRPr="00027F56">
              <w:rPr>
                <w:rFonts w:eastAsia="Arial" w:cs="Arial"/>
                <w:b/>
                <w:sz w:val="20"/>
                <w:szCs w:val="20"/>
              </w:rPr>
              <w:t>nformation on any applicant and on any other adult living in the prospective foster home.</w:t>
            </w:r>
          </w:p>
        </w:tc>
        <w:tc>
          <w:tcPr>
            <w:tcW w:w="2970" w:type="dxa"/>
          </w:tcPr>
          <w:p w14:paraId="6A24F82E" w14:textId="676E0A2A" w:rsidR="008D3524" w:rsidRPr="00027F56" w:rsidRDefault="008D3524" w:rsidP="008D3524">
            <w:pPr>
              <w:spacing w:before="100" w:beforeAutospacing="1" w:after="100" w:afterAutospacing="1"/>
              <w:rPr>
                <w:rFonts w:eastAsia="Arial" w:cs="Arial"/>
                <w:sz w:val="20"/>
                <w:szCs w:val="20"/>
              </w:rPr>
            </w:pPr>
          </w:p>
        </w:tc>
        <w:tc>
          <w:tcPr>
            <w:tcW w:w="2250" w:type="dxa"/>
          </w:tcPr>
          <w:p w14:paraId="2751F8A5" w14:textId="124152C2" w:rsidR="008D3524" w:rsidRPr="00164429" w:rsidRDefault="008D3524" w:rsidP="008D3524">
            <w:pPr>
              <w:rPr>
                <w:rFonts w:eastAsia="Times New Roman" w:cs="Times New Roman"/>
                <w:bCs/>
                <w:color w:val="000000"/>
                <w:sz w:val="20"/>
                <w:szCs w:val="20"/>
              </w:rPr>
            </w:pPr>
          </w:p>
        </w:tc>
        <w:tc>
          <w:tcPr>
            <w:tcW w:w="1890" w:type="dxa"/>
          </w:tcPr>
          <w:p w14:paraId="0EBC960E" w14:textId="77777777" w:rsidR="008D3524" w:rsidRPr="006613C5" w:rsidRDefault="008D3524" w:rsidP="008D3524">
            <w:pPr>
              <w:rPr>
                <w:rFonts w:eastAsia="Times New Roman" w:cs="Times New Roman"/>
                <w:b/>
                <w:bCs/>
                <w:color w:val="000000"/>
                <w:sz w:val="20"/>
                <w:szCs w:val="20"/>
              </w:rPr>
            </w:pPr>
          </w:p>
        </w:tc>
        <w:tc>
          <w:tcPr>
            <w:tcW w:w="2070" w:type="dxa"/>
            <w:noWrap/>
          </w:tcPr>
          <w:p w14:paraId="73D54ED4" w14:textId="77777777" w:rsidR="008D3524" w:rsidRPr="00C968F9" w:rsidRDefault="008D3524" w:rsidP="008D3524">
            <w:pPr>
              <w:rPr>
                <w:rFonts w:eastAsia="Times New Roman" w:cs="Times New Roman"/>
                <w:b/>
                <w:bCs/>
                <w:color w:val="000000"/>
                <w:sz w:val="20"/>
                <w:szCs w:val="20"/>
                <w:highlight w:val="yellow"/>
              </w:rPr>
            </w:pPr>
          </w:p>
        </w:tc>
      </w:tr>
      <w:tr w:rsidR="008D3524" w:rsidRPr="002776BB" w14:paraId="4FD5D808" w14:textId="77777777" w:rsidTr="00107271">
        <w:trPr>
          <w:trHeight w:val="911"/>
        </w:trPr>
        <w:tc>
          <w:tcPr>
            <w:tcW w:w="2905" w:type="dxa"/>
          </w:tcPr>
          <w:p w14:paraId="321C2FB7" w14:textId="6C2F0CDE" w:rsidR="008D3524" w:rsidRPr="006613C5" w:rsidRDefault="008D3524" w:rsidP="008D3524">
            <w:pPr>
              <w:rPr>
                <w:b/>
                <w:caps/>
                <w:sz w:val="20"/>
                <w:szCs w:val="20"/>
              </w:rPr>
            </w:pPr>
            <w:r>
              <w:rPr>
                <w:b/>
                <w:sz w:val="20"/>
              </w:rPr>
              <w:t>2. Request that any other state in which applicants and other adult household members who are adults age 18 and older have resided in the preceding 5 years also check all child abuse and neglect registry and adult protective services registry maintained by that state.</w:t>
            </w:r>
          </w:p>
        </w:tc>
        <w:tc>
          <w:tcPr>
            <w:tcW w:w="2610" w:type="dxa"/>
          </w:tcPr>
          <w:p w14:paraId="2893EBC0" w14:textId="177AFC75" w:rsidR="008D3524" w:rsidRDefault="00027F56" w:rsidP="00027F56">
            <w:pPr>
              <w:rPr>
                <w:rFonts w:eastAsia="Arial" w:cs="Arial"/>
                <w:b/>
                <w:sz w:val="20"/>
                <w:szCs w:val="20"/>
              </w:rPr>
            </w:pPr>
            <w:r w:rsidRPr="00027F56">
              <w:rPr>
                <w:rFonts w:eastAsia="Arial" w:cs="Arial"/>
                <w:b/>
                <w:sz w:val="20"/>
                <w:szCs w:val="20"/>
              </w:rPr>
              <w:t>*</w:t>
            </w:r>
            <w:r w:rsidRPr="00027F56">
              <w:rPr>
                <w:rFonts w:eastAsia="Arial" w:cs="Arial"/>
                <w:b/>
                <w:sz w:val="20"/>
                <w:szCs w:val="20"/>
                <w:u w:val="single"/>
              </w:rPr>
              <w:t xml:space="preserve">Summary </w:t>
            </w:r>
            <w:r w:rsidR="0029141D">
              <w:rPr>
                <w:rFonts w:eastAsia="Arial" w:cs="Arial"/>
                <w:b/>
                <w:sz w:val="20"/>
                <w:szCs w:val="20"/>
                <w:u w:val="single"/>
              </w:rPr>
              <w:t>s</w:t>
            </w:r>
            <w:r w:rsidRPr="00027F56">
              <w:rPr>
                <w:rFonts w:eastAsia="Arial" w:cs="Arial"/>
                <w:b/>
                <w:sz w:val="20"/>
                <w:szCs w:val="20"/>
                <w:u w:val="single"/>
              </w:rPr>
              <w:t>ection</w:t>
            </w:r>
            <w:r w:rsidR="0029141D">
              <w:rPr>
                <w:rFonts w:eastAsia="Arial" w:cs="Arial"/>
                <w:b/>
                <w:sz w:val="20"/>
                <w:szCs w:val="20"/>
                <w:u w:val="single"/>
              </w:rPr>
              <w:t xml:space="preserve"> </w:t>
            </w:r>
            <w:r w:rsidR="0029141D" w:rsidRPr="009B2B81">
              <w:rPr>
                <w:rFonts w:eastAsia="Arial" w:cs="Arial"/>
                <w:b/>
                <w:i/>
                <w:sz w:val="20"/>
                <w:szCs w:val="20"/>
              </w:rPr>
              <w:t xml:space="preserve">(this is from </w:t>
            </w:r>
            <w:r w:rsidR="00C159B3">
              <w:rPr>
                <w:color w:val="000000"/>
              </w:rPr>
              <w:t>§</w:t>
            </w:r>
            <w:r w:rsidR="0029141D" w:rsidRPr="009B2B81">
              <w:rPr>
                <w:rFonts w:eastAsia="Arial" w:cs="Arial"/>
                <w:b/>
                <w:i/>
                <w:sz w:val="20"/>
                <w:szCs w:val="20"/>
              </w:rPr>
              <w:t>471(a</w:t>
            </w:r>
            <w:proofErr w:type="gramStart"/>
            <w:r w:rsidR="0029141D" w:rsidRPr="009B2B81">
              <w:rPr>
                <w:rFonts w:eastAsia="Arial" w:cs="Arial"/>
                <w:b/>
                <w:i/>
                <w:sz w:val="20"/>
                <w:szCs w:val="20"/>
              </w:rPr>
              <w:t>)(</w:t>
            </w:r>
            <w:proofErr w:type="gramEnd"/>
            <w:r w:rsidR="0029141D" w:rsidRPr="009B2B81">
              <w:rPr>
                <w:rFonts w:eastAsia="Arial" w:cs="Arial"/>
                <w:b/>
                <w:i/>
                <w:sz w:val="20"/>
                <w:szCs w:val="20"/>
              </w:rPr>
              <w:t>20), the Adam Walsh Act)</w:t>
            </w:r>
            <w:r w:rsidR="0029141D">
              <w:rPr>
                <w:rFonts w:eastAsia="Arial" w:cs="Arial"/>
                <w:b/>
                <w:sz w:val="20"/>
                <w:szCs w:val="20"/>
              </w:rPr>
              <w:t xml:space="preserve">– </w:t>
            </w:r>
            <w:r w:rsidRPr="00027F56">
              <w:rPr>
                <w:rFonts w:eastAsia="Arial" w:cs="Arial"/>
                <w:b/>
                <w:sz w:val="20"/>
                <w:szCs w:val="20"/>
              </w:rPr>
              <w:t xml:space="preserve"> </w:t>
            </w:r>
            <w:r>
              <w:rPr>
                <w:rFonts w:eastAsia="Arial" w:cs="Arial"/>
                <w:b/>
                <w:sz w:val="20"/>
                <w:szCs w:val="20"/>
              </w:rPr>
              <w:t xml:space="preserve">- </w:t>
            </w:r>
            <w:r w:rsidRPr="00027F56">
              <w:rPr>
                <w:rFonts w:eastAsia="Arial" w:cs="Arial"/>
                <w:b/>
                <w:sz w:val="20"/>
                <w:szCs w:val="20"/>
              </w:rPr>
              <w:t>Further, title IV–E agencies must request</w:t>
            </w:r>
            <w:r w:rsidR="00107271">
              <w:rPr>
                <w:rFonts w:eastAsia="Arial" w:cs="Arial"/>
                <w:b/>
                <w:sz w:val="20"/>
                <w:szCs w:val="20"/>
              </w:rPr>
              <w:t xml:space="preserve"> a check of</w:t>
            </w:r>
            <w:r w:rsidRPr="00027F56">
              <w:rPr>
                <w:rFonts w:eastAsia="Arial" w:cs="Arial"/>
                <w:b/>
                <w:sz w:val="20"/>
                <w:szCs w:val="20"/>
              </w:rPr>
              <w:t xml:space="preserve"> any other </w:t>
            </w:r>
            <w:r w:rsidR="00107271">
              <w:rPr>
                <w:rFonts w:eastAsia="Arial" w:cs="Arial"/>
                <w:b/>
                <w:sz w:val="20"/>
                <w:szCs w:val="20"/>
              </w:rPr>
              <w:t xml:space="preserve">child abuse or neglect registry in a </w:t>
            </w:r>
            <w:r w:rsidRPr="00027F56">
              <w:rPr>
                <w:rFonts w:eastAsia="Arial" w:cs="Arial"/>
                <w:b/>
                <w:sz w:val="20"/>
                <w:szCs w:val="20"/>
              </w:rPr>
              <w:t xml:space="preserve">state or tribe in which any such applicant or other </w:t>
            </w:r>
            <w:r w:rsidR="00107271">
              <w:rPr>
                <w:rFonts w:eastAsia="Arial" w:cs="Arial"/>
                <w:b/>
                <w:sz w:val="20"/>
                <w:szCs w:val="20"/>
              </w:rPr>
              <w:t xml:space="preserve">household </w:t>
            </w:r>
            <w:r w:rsidRPr="00027F56">
              <w:rPr>
                <w:rFonts w:eastAsia="Arial" w:cs="Arial"/>
                <w:b/>
                <w:sz w:val="20"/>
                <w:szCs w:val="20"/>
              </w:rPr>
              <w:t xml:space="preserve">adult has resided </w:t>
            </w:r>
            <w:r w:rsidRPr="00027F56">
              <w:rPr>
                <w:rFonts w:eastAsia="Arial" w:cs="Arial"/>
                <w:b/>
                <w:sz w:val="20"/>
                <w:szCs w:val="20"/>
              </w:rPr>
              <w:lastRenderedPageBreak/>
              <w:t>in the preceding five (5) years.</w:t>
            </w:r>
          </w:p>
        </w:tc>
        <w:tc>
          <w:tcPr>
            <w:tcW w:w="2970" w:type="dxa"/>
          </w:tcPr>
          <w:p w14:paraId="4DC7F167" w14:textId="31E8F4A4" w:rsidR="008D3524" w:rsidRPr="00027F56" w:rsidRDefault="008D3524" w:rsidP="008D3524">
            <w:pPr>
              <w:spacing w:before="100" w:beforeAutospacing="1" w:after="100" w:afterAutospacing="1"/>
              <w:rPr>
                <w:rFonts w:eastAsia="Arial" w:cstheme="minorHAnsi"/>
                <w:sz w:val="20"/>
                <w:szCs w:val="20"/>
              </w:rPr>
            </w:pPr>
          </w:p>
        </w:tc>
        <w:tc>
          <w:tcPr>
            <w:tcW w:w="2250" w:type="dxa"/>
          </w:tcPr>
          <w:p w14:paraId="0A84CF4B" w14:textId="0388CB39" w:rsidR="008D3524" w:rsidRPr="00027F56" w:rsidRDefault="008D3524" w:rsidP="008D3524">
            <w:pPr>
              <w:rPr>
                <w:rFonts w:eastAsia="Times New Roman" w:cstheme="minorHAnsi"/>
                <w:b/>
                <w:bCs/>
                <w:color w:val="000000"/>
                <w:sz w:val="20"/>
                <w:szCs w:val="20"/>
              </w:rPr>
            </w:pPr>
          </w:p>
        </w:tc>
        <w:tc>
          <w:tcPr>
            <w:tcW w:w="1890" w:type="dxa"/>
          </w:tcPr>
          <w:p w14:paraId="24111FAE" w14:textId="77777777" w:rsidR="008D3524" w:rsidRPr="006613C5" w:rsidRDefault="008D3524" w:rsidP="008D3524">
            <w:pPr>
              <w:rPr>
                <w:rFonts w:eastAsia="Times New Roman" w:cs="Times New Roman"/>
                <w:b/>
                <w:bCs/>
                <w:color w:val="000000"/>
                <w:sz w:val="20"/>
                <w:szCs w:val="20"/>
              </w:rPr>
            </w:pPr>
          </w:p>
        </w:tc>
        <w:tc>
          <w:tcPr>
            <w:tcW w:w="2070" w:type="dxa"/>
            <w:noWrap/>
          </w:tcPr>
          <w:p w14:paraId="3FF908DD" w14:textId="77777777" w:rsidR="008D3524" w:rsidRPr="00C968F9" w:rsidRDefault="008D3524" w:rsidP="008D3524">
            <w:pPr>
              <w:rPr>
                <w:rFonts w:eastAsia="Times New Roman" w:cs="Times New Roman"/>
                <w:b/>
                <w:bCs/>
                <w:color w:val="000000"/>
                <w:sz w:val="20"/>
                <w:szCs w:val="20"/>
                <w:highlight w:val="yellow"/>
              </w:rPr>
            </w:pPr>
          </w:p>
        </w:tc>
      </w:tr>
      <w:tr w:rsidR="008D3524" w:rsidRPr="002776BB" w14:paraId="2E8E44F1" w14:textId="77777777" w:rsidTr="00C85DAA">
        <w:trPr>
          <w:trHeight w:val="803"/>
        </w:trPr>
        <w:tc>
          <w:tcPr>
            <w:tcW w:w="2905" w:type="dxa"/>
          </w:tcPr>
          <w:p w14:paraId="784236C2" w14:textId="29708EC2" w:rsidR="008D3524" w:rsidRPr="006613C5" w:rsidRDefault="008D3524" w:rsidP="008D3524">
            <w:pPr>
              <w:rPr>
                <w:b/>
                <w:caps/>
                <w:sz w:val="20"/>
                <w:szCs w:val="20"/>
              </w:rPr>
            </w:pPr>
            <w:r>
              <w:rPr>
                <w:b/>
                <w:sz w:val="20"/>
              </w:rPr>
              <w:t>3. Comply with any request described in A. 2. that</w:t>
            </w:r>
            <w:r w:rsidR="00C85DAA">
              <w:rPr>
                <w:b/>
                <w:sz w:val="20"/>
              </w:rPr>
              <w:t xml:space="preserve"> is received from another state.</w:t>
            </w:r>
          </w:p>
        </w:tc>
        <w:tc>
          <w:tcPr>
            <w:tcW w:w="2610" w:type="dxa"/>
          </w:tcPr>
          <w:p w14:paraId="4D525346" w14:textId="77777777" w:rsidR="008D3524" w:rsidRDefault="008D3524" w:rsidP="008D3524">
            <w:pPr>
              <w:ind w:left="240" w:hanging="240"/>
              <w:rPr>
                <w:rFonts w:eastAsia="Arial" w:cs="Arial"/>
                <w:b/>
                <w:sz w:val="20"/>
                <w:szCs w:val="20"/>
              </w:rPr>
            </w:pPr>
          </w:p>
        </w:tc>
        <w:tc>
          <w:tcPr>
            <w:tcW w:w="2970" w:type="dxa"/>
          </w:tcPr>
          <w:p w14:paraId="6A51872F" w14:textId="77777777" w:rsidR="008D3524" w:rsidRPr="007D79AE" w:rsidRDefault="008D3524" w:rsidP="008D3524">
            <w:pPr>
              <w:spacing w:before="100" w:beforeAutospacing="1" w:after="100" w:afterAutospacing="1"/>
              <w:rPr>
                <w:rFonts w:eastAsia="Arial" w:cs="Arial"/>
                <w:b/>
                <w:sz w:val="20"/>
                <w:szCs w:val="20"/>
              </w:rPr>
            </w:pPr>
          </w:p>
        </w:tc>
        <w:tc>
          <w:tcPr>
            <w:tcW w:w="2250" w:type="dxa"/>
          </w:tcPr>
          <w:p w14:paraId="54BBFF59" w14:textId="77777777" w:rsidR="008D3524" w:rsidRDefault="008D3524" w:rsidP="008D3524">
            <w:pPr>
              <w:rPr>
                <w:rFonts w:eastAsia="Times New Roman" w:cs="Times New Roman"/>
                <w:b/>
                <w:bCs/>
                <w:color w:val="000000"/>
                <w:sz w:val="20"/>
                <w:szCs w:val="20"/>
              </w:rPr>
            </w:pPr>
          </w:p>
        </w:tc>
        <w:tc>
          <w:tcPr>
            <w:tcW w:w="1890" w:type="dxa"/>
          </w:tcPr>
          <w:p w14:paraId="4B3FDB0A" w14:textId="77777777" w:rsidR="008D3524" w:rsidRPr="006613C5" w:rsidRDefault="008D3524" w:rsidP="008D3524">
            <w:pPr>
              <w:rPr>
                <w:rFonts w:eastAsia="Times New Roman" w:cs="Times New Roman"/>
                <w:b/>
                <w:bCs/>
                <w:color w:val="000000"/>
                <w:sz w:val="20"/>
                <w:szCs w:val="20"/>
              </w:rPr>
            </w:pPr>
          </w:p>
        </w:tc>
        <w:tc>
          <w:tcPr>
            <w:tcW w:w="2070" w:type="dxa"/>
            <w:noWrap/>
          </w:tcPr>
          <w:p w14:paraId="6BC2E313" w14:textId="77777777" w:rsidR="008D3524" w:rsidRPr="00C968F9" w:rsidRDefault="008D3524" w:rsidP="008D3524">
            <w:pPr>
              <w:rPr>
                <w:rFonts w:eastAsia="Times New Roman" w:cs="Times New Roman"/>
                <w:b/>
                <w:bCs/>
                <w:color w:val="000000"/>
                <w:sz w:val="20"/>
                <w:szCs w:val="20"/>
                <w:highlight w:val="yellow"/>
              </w:rPr>
            </w:pPr>
          </w:p>
        </w:tc>
      </w:tr>
      <w:tr w:rsidR="004F0EA4" w:rsidRPr="002776BB" w14:paraId="61AA3131" w14:textId="77777777" w:rsidTr="3ED3F83B">
        <w:trPr>
          <w:trHeight w:val="776"/>
        </w:trPr>
        <w:tc>
          <w:tcPr>
            <w:tcW w:w="2905" w:type="dxa"/>
          </w:tcPr>
          <w:p w14:paraId="3970CE99" w14:textId="590E961C" w:rsidR="004F0EA4" w:rsidRDefault="004F0EA4" w:rsidP="004C32ED">
            <w:pPr>
              <w:pStyle w:val="TableParagraph"/>
              <w:ind w:right="129"/>
              <w:rPr>
                <w:b/>
                <w:sz w:val="20"/>
              </w:rPr>
            </w:pPr>
            <w:r>
              <w:rPr>
                <w:b/>
                <w:sz w:val="20"/>
              </w:rPr>
              <w:t xml:space="preserve">B. </w:t>
            </w:r>
            <w:r>
              <w:rPr>
                <w:rStyle w:val="normaltextrun"/>
                <w:b/>
                <w:bCs/>
                <w:color w:val="000000"/>
                <w:sz w:val="20"/>
                <w:szCs w:val="20"/>
                <w:bdr w:val="none" w:sz="0" w:space="0" w:color="auto" w:frame="1"/>
              </w:rPr>
              <w:t>The applicants must not be licensed if the applicants or any household member</w:t>
            </w:r>
            <w:r w:rsidR="004C32ED">
              <w:rPr>
                <w:rStyle w:val="normaltextrun"/>
                <w:b/>
                <w:bCs/>
                <w:color w:val="000000"/>
                <w:sz w:val="20"/>
                <w:szCs w:val="20"/>
                <w:bdr w:val="none" w:sz="0" w:space="0" w:color="auto" w:frame="1"/>
              </w:rPr>
              <w:t xml:space="preserve"> who is an adult age 18 or </w:t>
            </w:r>
            <w:r>
              <w:rPr>
                <w:rStyle w:val="normaltextrun"/>
                <w:b/>
                <w:bCs/>
                <w:color w:val="000000"/>
                <w:sz w:val="20"/>
                <w:szCs w:val="20"/>
                <w:bdr w:val="none" w:sz="0" w:space="0" w:color="auto" w:frame="1"/>
              </w:rPr>
              <w:t xml:space="preserve">older has been the subject of a </w:t>
            </w:r>
            <w:r w:rsidR="004C32ED">
              <w:rPr>
                <w:rStyle w:val="normaltextrun"/>
                <w:b/>
                <w:bCs/>
                <w:color w:val="000000"/>
                <w:sz w:val="20"/>
                <w:szCs w:val="20"/>
                <w:bdr w:val="none" w:sz="0" w:space="0" w:color="auto" w:frame="1"/>
              </w:rPr>
              <w:t>su</w:t>
            </w:r>
            <w:r>
              <w:rPr>
                <w:rStyle w:val="normaltextrun"/>
                <w:b/>
                <w:bCs/>
                <w:color w:val="000000"/>
                <w:sz w:val="20"/>
                <w:szCs w:val="20"/>
                <w:bdr w:val="none" w:sz="0" w:space="0" w:color="auto" w:frame="1"/>
              </w:rPr>
              <w:t>bstantiated allegation of sexual exploitation or sexual abuse of a child or has been substantiated for child abuse that resulted in a child fatality.</w:t>
            </w:r>
          </w:p>
        </w:tc>
        <w:tc>
          <w:tcPr>
            <w:tcW w:w="2610" w:type="dxa"/>
          </w:tcPr>
          <w:p w14:paraId="37B28AD7" w14:textId="77777777" w:rsidR="004F0EA4" w:rsidRDefault="004F0EA4" w:rsidP="008D3524">
            <w:pPr>
              <w:ind w:left="240" w:hanging="240"/>
              <w:rPr>
                <w:rFonts w:eastAsia="Arial" w:cs="Arial"/>
                <w:b/>
                <w:sz w:val="20"/>
                <w:szCs w:val="20"/>
              </w:rPr>
            </w:pPr>
          </w:p>
        </w:tc>
        <w:tc>
          <w:tcPr>
            <w:tcW w:w="2970" w:type="dxa"/>
          </w:tcPr>
          <w:p w14:paraId="578529FA" w14:textId="64D8C274" w:rsidR="004F0EA4" w:rsidRPr="004C32ED" w:rsidRDefault="004F0EA4" w:rsidP="008D3524">
            <w:pPr>
              <w:spacing w:before="100" w:beforeAutospacing="1" w:after="100" w:afterAutospacing="1"/>
              <w:rPr>
                <w:rFonts w:eastAsia="Arial" w:cs="Arial"/>
                <w:sz w:val="20"/>
                <w:szCs w:val="20"/>
              </w:rPr>
            </w:pPr>
          </w:p>
        </w:tc>
        <w:tc>
          <w:tcPr>
            <w:tcW w:w="2250" w:type="dxa"/>
          </w:tcPr>
          <w:p w14:paraId="2AA84DCA" w14:textId="067580BF" w:rsidR="004F0EA4" w:rsidRPr="004C32ED" w:rsidRDefault="004F0EA4" w:rsidP="008D3524">
            <w:pPr>
              <w:rPr>
                <w:rFonts w:eastAsia="Times New Roman" w:cs="Times New Roman"/>
                <w:bCs/>
                <w:color w:val="000000"/>
                <w:sz w:val="20"/>
                <w:szCs w:val="20"/>
              </w:rPr>
            </w:pPr>
          </w:p>
        </w:tc>
        <w:tc>
          <w:tcPr>
            <w:tcW w:w="1890" w:type="dxa"/>
          </w:tcPr>
          <w:p w14:paraId="15BCFC6D" w14:textId="77777777" w:rsidR="004F0EA4" w:rsidRPr="006613C5" w:rsidRDefault="004F0EA4" w:rsidP="008D3524">
            <w:pPr>
              <w:rPr>
                <w:rFonts w:eastAsia="Times New Roman" w:cs="Times New Roman"/>
                <w:b/>
                <w:bCs/>
                <w:color w:val="000000"/>
                <w:sz w:val="20"/>
                <w:szCs w:val="20"/>
              </w:rPr>
            </w:pPr>
          </w:p>
        </w:tc>
        <w:tc>
          <w:tcPr>
            <w:tcW w:w="2070" w:type="dxa"/>
            <w:noWrap/>
          </w:tcPr>
          <w:p w14:paraId="0E2CA45D" w14:textId="77777777" w:rsidR="004F0EA4" w:rsidRPr="00C968F9" w:rsidRDefault="004F0EA4" w:rsidP="008D3524">
            <w:pPr>
              <w:rPr>
                <w:rFonts w:eastAsia="Times New Roman" w:cs="Times New Roman"/>
                <w:b/>
                <w:bCs/>
                <w:color w:val="000000"/>
                <w:sz w:val="20"/>
                <w:szCs w:val="20"/>
                <w:highlight w:val="yellow"/>
              </w:rPr>
            </w:pPr>
          </w:p>
        </w:tc>
      </w:tr>
      <w:tr w:rsidR="008D3524" w:rsidRPr="002776BB" w14:paraId="3A1A8AE5" w14:textId="77777777" w:rsidTr="3ED3F83B">
        <w:trPr>
          <w:trHeight w:val="776"/>
        </w:trPr>
        <w:tc>
          <w:tcPr>
            <w:tcW w:w="2905" w:type="dxa"/>
          </w:tcPr>
          <w:p w14:paraId="311CC043" w14:textId="71178F70" w:rsidR="008D3524" w:rsidRPr="006613C5" w:rsidRDefault="008D3524" w:rsidP="008D3524">
            <w:pPr>
              <w:pStyle w:val="TableParagraph"/>
              <w:ind w:right="129"/>
              <w:rPr>
                <w:b/>
                <w:caps/>
                <w:sz w:val="20"/>
                <w:szCs w:val="20"/>
              </w:rPr>
            </w:pPr>
            <w:r>
              <w:rPr>
                <w:b/>
                <w:sz w:val="20"/>
              </w:rPr>
              <w:t xml:space="preserve">C. If there is a substantiated report of child abuse or neglect other than those listed in B., involving the applicants or any household member who is an adult age 18 or older, the application is </w:t>
            </w:r>
            <w:r w:rsidRPr="00190EB9">
              <w:rPr>
                <w:b/>
                <w:sz w:val="20"/>
              </w:rPr>
              <w:t xml:space="preserve">assessed on a case- by- case basis, which includes a discussion with the applicants and household members, to </w:t>
            </w:r>
            <w:r w:rsidRPr="00190EB9">
              <w:rPr>
                <w:b/>
                <w:sz w:val="20"/>
              </w:rPr>
              <w:lastRenderedPageBreak/>
              <w:t>determine if the safety of any child in the home will be impacted. If not impacted, the results of the abuse and neglect background check may not prevent</w:t>
            </w:r>
            <w:r>
              <w:rPr>
                <w:b/>
                <w:sz w:val="20"/>
              </w:rPr>
              <w:t xml:space="preserve"> </w:t>
            </w:r>
            <w:r w:rsidRPr="00190EB9">
              <w:rPr>
                <w:b/>
                <w:sz w:val="20"/>
              </w:rPr>
              <w:t>licensure.</w:t>
            </w:r>
          </w:p>
        </w:tc>
        <w:tc>
          <w:tcPr>
            <w:tcW w:w="2610" w:type="dxa"/>
          </w:tcPr>
          <w:p w14:paraId="5ECF0A11" w14:textId="77777777" w:rsidR="008D3524" w:rsidRDefault="008D3524" w:rsidP="008D3524">
            <w:pPr>
              <w:ind w:left="240" w:hanging="240"/>
              <w:rPr>
                <w:rFonts w:eastAsia="Arial" w:cs="Arial"/>
                <w:b/>
                <w:sz w:val="20"/>
                <w:szCs w:val="20"/>
              </w:rPr>
            </w:pPr>
          </w:p>
        </w:tc>
        <w:tc>
          <w:tcPr>
            <w:tcW w:w="2970" w:type="dxa"/>
          </w:tcPr>
          <w:p w14:paraId="47C213C7" w14:textId="239404CD" w:rsidR="00C85DAA" w:rsidRPr="004C32ED" w:rsidRDefault="00C85DAA" w:rsidP="00C85DAA">
            <w:pPr>
              <w:rPr>
                <w:rFonts w:eastAsia="Arial" w:cs="Arial"/>
                <w:sz w:val="20"/>
                <w:szCs w:val="20"/>
              </w:rPr>
            </w:pPr>
          </w:p>
        </w:tc>
        <w:tc>
          <w:tcPr>
            <w:tcW w:w="2250" w:type="dxa"/>
          </w:tcPr>
          <w:p w14:paraId="7B7D9ED1" w14:textId="50FE147D" w:rsidR="008D3524" w:rsidRPr="004C32ED" w:rsidRDefault="008D3524" w:rsidP="008D3524">
            <w:pPr>
              <w:rPr>
                <w:rFonts w:eastAsia="Times New Roman" w:cs="Times New Roman"/>
                <w:bCs/>
                <w:color w:val="000000"/>
                <w:sz w:val="20"/>
                <w:szCs w:val="20"/>
              </w:rPr>
            </w:pPr>
          </w:p>
        </w:tc>
        <w:tc>
          <w:tcPr>
            <w:tcW w:w="1890" w:type="dxa"/>
          </w:tcPr>
          <w:p w14:paraId="1D42BCDA" w14:textId="77777777" w:rsidR="008D3524" w:rsidRPr="006613C5" w:rsidRDefault="008D3524" w:rsidP="008D3524">
            <w:pPr>
              <w:rPr>
                <w:rFonts w:eastAsia="Times New Roman" w:cs="Times New Roman"/>
                <w:b/>
                <w:bCs/>
                <w:color w:val="000000"/>
                <w:sz w:val="20"/>
                <w:szCs w:val="20"/>
              </w:rPr>
            </w:pPr>
          </w:p>
        </w:tc>
        <w:tc>
          <w:tcPr>
            <w:tcW w:w="2070" w:type="dxa"/>
            <w:noWrap/>
          </w:tcPr>
          <w:p w14:paraId="2453B384" w14:textId="77777777" w:rsidR="008D3524" w:rsidRPr="00C968F9" w:rsidRDefault="008D3524" w:rsidP="008D3524">
            <w:pPr>
              <w:rPr>
                <w:rFonts w:eastAsia="Times New Roman" w:cs="Times New Roman"/>
                <w:b/>
                <w:bCs/>
                <w:color w:val="000000"/>
                <w:sz w:val="20"/>
                <w:szCs w:val="20"/>
                <w:highlight w:val="yellow"/>
              </w:rPr>
            </w:pPr>
          </w:p>
        </w:tc>
      </w:tr>
      <w:tr w:rsidR="008D3524" w:rsidRPr="002776BB" w14:paraId="5D6B670A" w14:textId="77777777" w:rsidTr="3ED3F83B">
        <w:trPr>
          <w:trHeight w:val="686"/>
        </w:trPr>
        <w:tc>
          <w:tcPr>
            <w:tcW w:w="2905" w:type="dxa"/>
          </w:tcPr>
          <w:p w14:paraId="7632ACA3" w14:textId="4656BC18" w:rsidR="008D3524" w:rsidRDefault="008D3524" w:rsidP="008D3524">
            <w:pPr>
              <w:pStyle w:val="TableParagraph"/>
              <w:ind w:right="111"/>
              <w:rPr>
                <w:b/>
                <w:sz w:val="20"/>
              </w:rPr>
            </w:pPr>
            <w:r>
              <w:rPr>
                <w:b/>
                <w:sz w:val="20"/>
              </w:rPr>
              <w:t>D. Applicants and all household members have an ongoing duty to report any juvenile offenses committed by any member of the household. The existence of a household member with a</w:t>
            </w:r>
            <w:r>
              <w:rPr>
                <w:b/>
                <w:spacing w:val="-1"/>
                <w:sz w:val="20"/>
              </w:rPr>
              <w:t xml:space="preserve"> </w:t>
            </w:r>
            <w:r>
              <w:rPr>
                <w:b/>
                <w:sz w:val="20"/>
              </w:rPr>
              <w:t>juvenile offense does not</w:t>
            </w:r>
          </w:p>
          <w:p w14:paraId="2CD67850" w14:textId="77777777" w:rsidR="008D3524" w:rsidRDefault="008D3524" w:rsidP="008D3524">
            <w:pPr>
              <w:pStyle w:val="TableParagraph"/>
              <w:spacing w:before="1"/>
              <w:ind w:right="90"/>
              <w:rPr>
                <w:b/>
                <w:sz w:val="20"/>
              </w:rPr>
            </w:pPr>
            <w:r>
              <w:rPr>
                <w:b/>
                <w:sz w:val="20"/>
              </w:rPr>
              <w:t>automatically exclude the applicants. The agency must consider the suitability of the home based on the criteria used to assess crimes set forth in B.- C. of this standard and</w:t>
            </w:r>
          </w:p>
          <w:p w14:paraId="2E9707C7" w14:textId="3AD257D3" w:rsidR="008D3524" w:rsidRPr="006613C5" w:rsidRDefault="008D3524" w:rsidP="008D3524">
            <w:pPr>
              <w:rPr>
                <w:b/>
                <w:caps/>
                <w:sz w:val="20"/>
                <w:szCs w:val="20"/>
              </w:rPr>
            </w:pPr>
            <w:r>
              <w:rPr>
                <w:b/>
                <w:sz w:val="20"/>
              </w:rPr>
              <w:t>standard 10 C.-E.</w:t>
            </w:r>
          </w:p>
        </w:tc>
        <w:tc>
          <w:tcPr>
            <w:tcW w:w="2610" w:type="dxa"/>
          </w:tcPr>
          <w:p w14:paraId="1A44C2C5" w14:textId="77777777" w:rsidR="008D3524" w:rsidRDefault="008D3524" w:rsidP="008D3524">
            <w:pPr>
              <w:ind w:left="240" w:hanging="240"/>
              <w:rPr>
                <w:rFonts w:eastAsia="Arial" w:cs="Arial"/>
                <w:b/>
                <w:sz w:val="20"/>
                <w:szCs w:val="20"/>
              </w:rPr>
            </w:pPr>
          </w:p>
        </w:tc>
        <w:tc>
          <w:tcPr>
            <w:tcW w:w="2970" w:type="dxa"/>
          </w:tcPr>
          <w:p w14:paraId="5AF0CDB7" w14:textId="77777777" w:rsidR="008D3524" w:rsidRPr="007D79AE" w:rsidRDefault="008D3524" w:rsidP="008D3524">
            <w:pPr>
              <w:spacing w:before="100" w:beforeAutospacing="1" w:after="100" w:afterAutospacing="1"/>
              <w:rPr>
                <w:rFonts w:eastAsia="Arial" w:cs="Arial"/>
                <w:b/>
                <w:sz w:val="20"/>
                <w:szCs w:val="20"/>
              </w:rPr>
            </w:pPr>
          </w:p>
        </w:tc>
        <w:tc>
          <w:tcPr>
            <w:tcW w:w="2250" w:type="dxa"/>
          </w:tcPr>
          <w:p w14:paraId="6310D0A0" w14:textId="77777777" w:rsidR="008D3524" w:rsidRDefault="008D3524" w:rsidP="008D3524">
            <w:pPr>
              <w:rPr>
                <w:rFonts w:eastAsia="Times New Roman" w:cs="Times New Roman"/>
                <w:b/>
                <w:bCs/>
                <w:color w:val="000000"/>
                <w:sz w:val="20"/>
                <w:szCs w:val="20"/>
              </w:rPr>
            </w:pPr>
          </w:p>
        </w:tc>
        <w:tc>
          <w:tcPr>
            <w:tcW w:w="1890" w:type="dxa"/>
          </w:tcPr>
          <w:p w14:paraId="17208097" w14:textId="77777777" w:rsidR="008D3524" w:rsidRPr="006613C5" w:rsidRDefault="008D3524" w:rsidP="008D3524">
            <w:pPr>
              <w:rPr>
                <w:rFonts w:eastAsia="Times New Roman" w:cs="Times New Roman"/>
                <w:b/>
                <w:bCs/>
                <w:color w:val="000000"/>
                <w:sz w:val="20"/>
                <w:szCs w:val="20"/>
              </w:rPr>
            </w:pPr>
          </w:p>
        </w:tc>
        <w:tc>
          <w:tcPr>
            <w:tcW w:w="2070" w:type="dxa"/>
            <w:noWrap/>
          </w:tcPr>
          <w:p w14:paraId="54F1DB00" w14:textId="0088F203" w:rsidR="008D3524" w:rsidRPr="001F7804" w:rsidRDefault="008D3524" w:rsidP="008D3524">
            <w:pPr>
              <w:rPr>
                <w:rFonts w:eastAsia="Times New Roman" w:cs="Times New Roman"/>
                <w:bCs/>
                <w:color w:val="000000"/>
                <w:sz w:val="20"/>
                <w:szCs w:val="20"/>
                <w:highlight w:val="yellow"/>
              </w:rPr>
            </w:pPr>
          </w:p>
        </w:tc>
      </w:tr>
      <w:tr w:rsidR="008D3524" w:rsidRPr="002776BB" w14:paraId="472A85B3" w14:textId="77777777" w:rsidTr="3ED3F83B">
        <w:trPr>
          <w:trHeight w:val="1536"/>
        </w:trPr>
        <w:tc>
          <w:tcPr>
            <w:tcW w:w="2905" w:type="dxa"/>
          </w:tcPr>
          <w:p w14:paraId="392056E3" w14:textId="77777777" w:rsidR="008D3524" w:rsidRDefault="008D3524" w:rsidP="008D3524">
            <w:pPr>
              <w:pStyle w:val="TableParagraph"/>
              <w:ind w:right="141"/>
              <w:rPr>
                <w:b/>
                <w:sz w:val="20"/>
              </w:rPr>
            </w:pPr>
            <w:r>
              <w:rPr>
                <w:b/>
                <w:sz w:val="20"/>
              </w:rPr>
              <w:t xml:space="preserve">4. </w:t>
            </w:r>
            <w:r w:rsidRPr="008C616B">
              <w:rPr>
                <w:b/>
                <w:sz w:val="20"/>
                <w:u w:val="single"/>
              </w:rPr>
              <w:t>HOME STUDY STANDARDS</w:t>
            </w:r>
          </w:p>
          <w:p w14:paraId="28B215B6" w14:textId="77777777" w:rsidR="008D3524" w:rsidRDefault="008D3524" w:rsidP="008D3524">
            <w:pPr>
              <w:pStyle w:val="TableParagraph"/>
              <w:spacing w:before="1"/>
              <w:rPr>
                <w:rFonts w:ascii="Times New Roman"/>
                <w:sz w:val="21"/>
              </w:rPr>
            </w:pPr>
          </w:p>
          <w:p w14:paraId="693E45AB" w14:textId="43AA1FDA" w:rsidR="008D3524" w:rsidRPr="006613C5" w:rsidRDefault="008D3524" w:rsidP="008D3524">
            <w:pPr>
              <w:pStyle w:val="TableParagraph"/>
              <w:spacing w:before="1"/>
              <w:ind w:right="232"/>
              <w:rPr>
                <w:b/>
                <w:caps/>
                <w:sz w:val="20"/>
                <w:szCs w:val="20"/>
              </w:rPr>
            </w:pPr>
            <w:r>
              <w:rPr>
                <w:b/>
                <w:sz w:val="20"/>
              </w:rPr>
              <w:t>A. The agency must conduct a written comprehensive family assessment and home study in collaboration with the applicants to include:</w:t>
            </w:r>
          </w:p>
        </w:tc>
        <w:tc>
          <w:tcPr>
            <w:tcW w:w="2610" w:type="dxa"/>
          </w:tcPr>
          <w:p w14:paraId="6DE00EF7" w14:textId="415ED964" w:rsidR="008D3524" w:rsidRPr="00F7080B" w:rsidRDefault="008D3524" w:rsidP="00107271">
            <w:pPr>
              <w:rPr>
                <w:rFonts w:eastAsia="Arial" w:cs="Arial"/>
                <w:b/>
                <w:sz w:val="20"/>
                <w:szCs w:val="20"/>
              </w:rPr>
            </w:pPr>
            <w:r>
              <w:rPr>
                <w:rFonts w:eastAsia="Arial" w:cs="Arial"/>
                <w:b/>
                <w:sz w:val="20"/>
                <w:szCs w:val="20"/>
              </w:rPr>
              <w:t xml:space="preserve">d. </w:t>
            </w:r>
            <w:r w:rsidRPr="005E5970">
              <w:rPr>
                <w:rFonts w:eastAsia="Arial" w:cs="Arial"/>
                <w:b/>
                <w:sz w:val="20"/>
                <w:szCs w:val="20"/>
              </w:rPr>
              <w:t>Home Study</w:t>
            </w:r>
            <w:r>
              <w:rPr>
                <w:rFonts w:eastAsia="Arial" w:cs="Arial"/>
                <w:b/>
                <w:sz w:val="20"/>
                <w:szCs w:val="20"/>
              </w:rPr>
              <w:t>: Applicant</w:t>
            </w:r>
            <w:r w:rsidR="00107271">
              <w:rPr>
                <w:rFonts w:eastAsia="Arial" w:cs="Arial"/>
                <w:b/>
                <w:sz w:val="20"/>
                <w:szCs w:val="20"/>
              </w:rPr>
              <w:t>s</w:t>
            </w:r>
            <w:r>
              <w:rPr>
                <w:rFonts w:eastAsia="Arial" w:cs="Arial"/>
                <w:b/>
                <w:sz w:val="20"/>
                <w:szCs w:val="20"/>
              </w:rPr>
              <w:t xml:space="preserve"> must have completed an agency home study, which is a written comprehensive family assessment to include the following elements:</w:t>
            </w:r>
          </w:p>
        </w:tc>
        <w:tc>
          <w:tcPr>
            <w:tcW w:w="2970" w:type="dxa"/>
          </w:tcPr>
          <w:p w14:paraId="47AB198F" w14:textId="5B1E50E9" w:rsidR="005533ED" w:rsidRPr="005533ED" w:rsidRDefault="005533ED" w:rsidP="005533ED">
            <w:pPr>
              <w:spacing w:before="100" w:beforeAutospacing="1" w:after="100" w:afterAutospacing="1"/>
              <w:rPr>
                <w:rFonts w:eastAsia="Arial" w:cs="Arial"/>
                <w:sz w:val="20"/>
                <w:szCs w:val="20"/>
              </w:rPr>
            </w:pPr>
          </w:p>
        </w:tc>
        <w:tc>
          <w:tcPr>
            <w:tcW w:w="2250" w:type="dxa"/>
          </w:tcPr>
          <w:p w14:paraId="0A00584C" w14:textId="15E0B8C5" w:rsidR="005533ED" w:rsidRPr="005533ED" w:rsidRDefault="005533ED" w:rsidP="008D3524">
            <w:pPr>
              <w:rPr>
                <w:rFonts w:eastAsia="Times New Roman" w:cs="Times New Roman"/>
                <w:bCs/>
                <w:color w:val="000000"/>
                <w:sz w:val="20"/>
                <w:szCs w:val="20"/>
              </w:rPr>
            </w:pPr>
          </w:p>
        </w:tc>
        <w:tc>
          <w:tcPr>
            <w:tcW w:w="1890" w:type="dxa"/>
          </w:tcPr>
          <w:p w14:paraId="7D480F60" w14:textId="77777777" w:rsidR="008D3524" w:rsidRPr="006613C5" w:rsidRDefault="008D3524" w:rsidP="008D3524">
            <w:pPr>
              <w:rPr>
                <w:rFonts w:eastAsia="Times New Roman" w:cs="Times New Roman"/>
                <w:b/>
                <w:bCs/>
                <w:color w:val="000000"/>
                <w:sz w:val="20"/>
                <w:szCs w:val="20"/>
              </w:rPr>
            </w:pPr>
          </w:p>
        </w:tc>
        <w:tc>
          <w:tcPr>
            <w:tcW w:w="2070" w:type="dxa"/>
            <w:noWrap/>
          </w:tcPr>
          <w:p w14:paraId="5082DB79" w14:textId="77777777" w:rsidR="008D3524" w:rsidRPr="00C968F9" w:rsidRDefault="008D3524" w:rsidP="008D3524">
            <w:pPr>
              <w:rPr>
                <w:rFonts w:eastAsia="Times New Roman" w:cs="Times New Roman"/>
                <w:b/>
                <w:bCs/>
                <w:color w:val="000000"/>
                <w:sz w:val="20"/>
                <w:szCs w:val="20"/>
                <w:highlight w:val="yellow"/>
              </w:rPr>
            </w:pPr>
          </w:p>
        </w:tc>
      </w:tr>
      <w:tr w:rsidR="008D3524" w:rsidRPr="002776BB" w14:paraId="66547CD5" w14:textId="77777777" w:rsidTr="3ED3F83B">
        <w:trPr>
          <w:trHeight w:val="1536"/>
        </w:trPr>
        <w:tc>
          <w:tcPr>
            <w:tcW w:w="2905" w:type="dxa"/>
          </w:tcPr>
          <w:p w14:paraId="4854FEBB" w14:textId="2302852F" w:rsidR="008D3524" w:rsidRPr="006613C5" w:rsidRDefault="008D3524" w:rsidP="008D3524">
            <w:pPr>
              <w:rPr>
                <w:rFonts w:eastAsia="Times New Roman" w:cs="Times New Roman"/>
                <w:b/>
                <w:bCs/>
                <w:color w:val="000000"/>
                <w:sz w:val="20"/>
                <w:szCs w:val="20"/>
              </w:rPr>
            </w:pPr>
            <w:r>
              <w:rPr>
                <w:b/>
                <w:sz w:val="20"/>
              </w:rPr>
              <w:lastRenderedPageBreak/>
              <w:t>1. At least one scheduled on-site visit to assess the safety of the home using these licensing standards.</w:t>
            </w:r>
          </w:p>
        </w:tc>
        <w:tc>
          <w:tcPr>
            <w:tcW w:w="2610" w:type="dxa"/>
          </w:tcPr>
          <w:p w14:paraId="0C5003CD" w14:textId="5A137506" w:rsidR="008D3524" w:rsidRPr="006613C5" w:rsidRDefault="008D3524" w:rsidP="008D3524">
            <w:pPr>
              <w:rPr>
                <w:rFonts w:eastAsia="Arial" w:cs="Arial"/>
                <w:b/>
                <w:sz w:val="20"/>
                <w:szCs w:val="20"/>
              </w:rPr>
            </w:pPr>
            <w:r>
              <w:rPr>
                <w:rFonts w:eastAsia="Arial" w:cs="Arial"/>
                <w:b/>
                <w:sz w:val="20"/>
                <w:szCs w:val="20"/>
              </w:rPr>
              <w:t xml:space="preserve">i.   </w:t>
            </w:r>
            <w:r w:rsidRPr="006613C5">
              <w:rPr>
                <w:rFonts w:eastAsia="Arial" w:cs="Arial"/>
                <w:b/>
                <w:sz w:val="20"/>
                <w:szCs w:val="20"/>
              </w:rPr>
              <w:t xml:space="preserve">At least one scheduled on-site visit to assess </w:t>
            </w:r>
            <w:r>
              <w:rPr>
                <w:rFonts w:eastAsia="Arial" w:cs="Arial"/>
                <w:b/>
                <w:sz w:val="20"/>
                <w:szCs w:val="20"/>
              </w:rPr>
              <w:t xml:space="preserve">home to ensure that it meets the state, tribal and/or local standards applicable to </w:t>
            </w:r>
            <w:r w:rsidR="00107271">
              <w:rPr>
                <w:rFonts w:eastAsia="Arial" w:cs="Arial"/>
                <w:b/>
                <w:sz w:val="20"/>
                <w:szCs w:val="20"/>
              </w:rPr>
              <w:t xml:space="preserve">the safety and care of the home; </w:t>
            </w:r>
          </w:p>
        </w:tc>
        <w:tc>
          <w:tcPr>
            <w:tcW w:w="2970" w:type="dxa"/>
          </w:tcPr>
          <w:p w14:paraId="74AE7E26" w14:textId="486982E9" w:rsidR="008D3524" w:rsidRPr="005533ED" w:rsidRDefault="008D3524" w:rsidP="008D3524">
            <w:pPr>
              <w:spacing w:before="100" w:beforeAutospacing="1" w:after="100" w:afterAutospacing="1"/>
              <w:rPr>
                <w:rFonts w:eastAsia="Arial" w:cs="Arial"/>
                <w:sz w:val="20"/>
                <w:szCs w:val="20"/>
              </w:rPr>
            </w:pPr>
          </w:p>
        </w:tc>
        <w:tc>
          <w:tcPr>
            <w:tcW w:w="2250" w:type="dxa"/>
          </w:tcPr>
          <w:p w14:paraId="2A394BD1" w14:textId="752FDE21" w:rsidR="008D3524" w:rsidRPr="005533ED" w:rsidRDefault="008D3524" w:rsidP="005533ED">
            <w:pPr>
              <w:rPr>
                <w:rFonts w:eastAsia="Times New Roman" w:cs="Times New Roman"/>
                <w:bCs/>
                <w:color w:val="000000"/>
                <w:sz w:val="20"/>
                <w:szCs w:val="20"/>
              </w:rPr>
            </w:pPr>
          </w:p>
        </w:tc>
        <w:tc>
          <w:tcPr>
            <w:tcW w:w="1890" w:type="dxa"/>
          </w:tcPr>
          <w:p w14:paraId="2C478A70" w14:textId="77777777" w:rsidR="008D3524" w:rsidRPr="006613C5" w:rsidRDefault="008D3524" w:rsidP="008D3524">
            <w:pPr>
              <w:rPr>
                <w:rFonts w:eastAsia="Times New Roman" w:cs="Times New Roman"/>
                <w:b/>
                <w:bCs/>
                <w:color w:val="000000"/>
                <w:sz w:val="20"/>
                <w:szCs w:val="20"/>
              </w:rPr>
            </w:pPr>
          </w:p>
        </w:tc>
        <w:tc>
          <w:tcPr>
            <w:tcW w:w="2070" w:type="dxa"/>
            <w:noWrap/>
          </w:tcPr>
          <w:p w14:paraId="4F96C6C6" w14:textId="77777777" w:rsidR="008D3524" w:rsidRPr="00C968F9" w:rsidRDefault="008D3524" w:rsidP="008D3524">
            <w:pPr>
              <w:rPr>
                <w:rFonts w:eastAsia="Times New Roman" w:cs="Times New Roman"/>
                <w:b/>
                <w:bCs/>
                <w:color w:val="000000"/>
                <w:sz w:val="20"/>
                <w:szCs w:val="20"/>
                <w:highlight w:val="yellow"/>
              </w:rPr>
            </w:pPr>
          </w:p>
        </w:tc>
      </w:tr>
      <w:tr w:rsidR="008D3524" w:rsidRPr="002776BB" w14:paraId="67327964" w14:textId="77777777" w:rsidTr="00886120">
        <w:trPr>
          <w:trHeight w:val="281"/>
        </w:trPr>
        <w:tc>
          <w:tcPr>
            <w:tcW w:w="2905" w:type="dxa"/>
          </w:tcPr>
          <w:p w14:paraId="17870149" w14:textId="32BC2DAC" w:rsidR="008D3524" w:rsidRPr="006613C5" w:rsidRDefault="008D3524" w:rsidP="008D3524">
            <w:pPr>
              <w:pStyle w:val="TableParagraph"/>
              <w:ind w:right="97"/>
              <w:rPr>
                <w:rFonts w:eastAsia="Times New Roman" w:cs="Times New Roman"/>
                <w:b/>
                <w:bCs/>
                <w:color w:val="000000"/>
                <w:sz w:val="20"/>
                <w:szCs w:val="20"/>
              </w:rPr>
            </w:pPr>
            <w:r>
              <w:rPr>
                <w:b/>
                <w:sz w:val="20"/>
              </w:rPr>
              <w:t xml:space="preserve">2. At least one scheduled in home, individual interview of each household member to observe family functioning and assess the family’s capacity to meet the needs of a child in foster care. </w:t>
            </w:r>
          </w:p>
        </w:tc>
        <w:tc>
          <w:tcPr>
            <w:tcW w:w="2610" w:type="dxa"/>
          </w:tcPr>
          <w:p w14:paraId="5FDEF051" w14:textId="676E04E0" w:rsidR="008D3524" w:rsidRPr="006613C5" w:rsidRDefault="00107271" w:rsidP="008D3524">
            <w:pPr>
              <w:rPr>
                <w:rFonts w:eastAsia="Arial" w:cs="Arial"/>
                <w:b/>
                <w:sz w:val="20"/>
                <w:szCs w:val="20"/>
              </w:rPr>
            </w:pPr>
            <w:r>
              <w:rPr>
                <w:rFonts w:eastAsia="Arial" w:cs="Arial"/>
                <w:b/>
                <w:sz w:val="20"/>
                <w:szCs w:val="20"/>
              </w:rPr>
              <w:t xml:space="preserve">ii. </w:t>
            </w:r>
            <w:r w:rsidR="008D3524" w:rsidRPr="006613C5">
              <w:rPr>
                <w:rFonts w:eastAsia="Arial" w:cs="Arial"/>
                <w:b/>
                <w:sz w:val="20"/>
                <w:szCs w:val="20"/>
              </w:rPr>
              <w:t xml:space="preserve">At least one scheduled in home </w:t>
            </w:r>
            <w:r w:rsidR="008D3524">
              <w:rPr>
                <w:rFonts w:eastAsia="Arial" w:cs="Arial"/>
                <w:b/>
                <w:sz w:val="20"/>
                <w:szCs w:val="20"/>
              </w:rPr>
              <w:t>interview for each household member to observe family functioning and assess the family’s capacity to meet the needs of a c</w:t>
            </w:r>
            <w:r>
              <w:rPr>
                <w:rFonts w:eastAsia="Arial" w:cs="Arial"/>
                <w:b/>
                <w:sz w:val="20"/>
                <w:szCs w:val="20"/>
              </w:rPr>
              <w:t>hild or children in foster care;</w:t>
            </w:r>
          </w:p>
        </w:tc>
        <w:tc>
          <w:tcPr>
            <w:tcW w:w="2970" w:type="dxa"/>
          </w:tcPr>
          <w:p w14:paraId="06B64EFD" w14:textId="721844C5" w:rsidR="00886120" w:rsidRPr="005533ED" w:rsidRDefault="00886120" w:rsidP="00BE6A0A">
            <w:pPr>
              <w:rPr>
                <w:rFonts w:eastAsia="Times New Roman" w:cs="Times New Roman"/>
                <w:bCs/>
                <w:color w:val="000000"/>
                <w:sz w:val="20"/>
                <w:szCs w:val="20"/>
              </w:rPr>
            </w:pPr>
          </w:p>
        </w:tc>
        <w:tc>
          <w:tcPr>
            <w:tcW w:w="2250" w:type="dxa"/>
          </w:tcPr>
          <w:p w14:paraId="1B00E12E" w14:textId="2EB37B8B" w:rsidR="00886120" w:rsidRPr="005533ED" w:rsidRDefault="00886120" w:rsidP="008D3524">
            <w:pPr>
              <w:rPr>
                <w:rFonts w:eastAsia="Times New Roman" w:cs="Times New Roman"/>
                <w:bCs/>
                <w:color w:val="000000"/>
                <w:sz w:val="20"/>
                <w:szCs w:val="20"/>
              </w:rPr>
            </w:pPr>
          </w:p>
        </w:tc>
        <w:tc>
          <w:tcPr>
            <w:tcW w:w="1890" w:type="dxa"/>
          </w:tcPr>
          <w:p w14:paraId="38803343" w14:textId="77777777" w:rsidR="008D3524" w:rsidRPr="006613C5" w:rsidRDefault="008D3524" w:rsidP="008D3524">
            <w:pPr>
              <w:rPr>
                <w:rFonts w:eastAsia="Times New Roman" w:cs="Times New Roman"/>
                <w:b/>
                <w:bCs/>
                <w:color w:val="000000"/>
                <w:sz w:val="20"/>
                <w:szCs w:val="20"/>
              </w:rPr>
            </w:pPr>
          </w:p>
        </w:tc>
        <w:tc>
          <w:tcPr>
            <w:tcW w:w="2070" w:type="dxa"/>
            <w:noWrap/>
          </w:tcPr>
          <w:p w14:paraId="293B68DC" w14:textId="77777777" w:rsidR="008D3524" w:rsidRPr="006613C5" w:rsidRDefault="008D3524" w:rsidP="008D3524">
            <w:pPr>
              <w:rPr>
                <w:rFonts w:eastAsia="Times New Roman" w:cs="Times New Roman"/>
                <w:b/>
                <w:bCs/>
                <w:color w:val="000000"/>
                <w:sz w:val="20"/>
                <w:szCs w:val="20"/>
              </w:rPr>
            </w:pPr>
          </w:p>
        </w:tc>
      </w:tr>
      <w:tr w:rsidR="008D3524" w:rsidRPr="002776BB" w14:paraId="797583A8" w14:textId="77777777" w:rsidTr="008E2617">
        <w:trPr>
          <w:trHeight w:val="731"/>
        </w:trPr>
        <w:tc>
          <w:tcPr>
            <w:tcW w:w="2905" w:type="dxa"/>
          </w:tcPr>
          <w:p w14:paraId="584ACD39" w14:textId="617ED1BF" w:rsidR="008D3524" w:rsidRPr="006613C5" w:rsidRDefault="008D3524" w:rsidP="008D3524">
            <w:pPr>
              <w:rPr>
                <w:rFonts w:eastAsia="Times New Roman" w:cs="Times New Roman"/>
                <w:b/>
                <w:bCs/>
                <w:color w:val="000000"/>
                <w:sz w:val="20"/>
                <w:szCs w:val="20"/>
              </w:rPr>
            </w:pPr>
            <w:r w:rsidRPr="00B912AC">
              <w:rPr>
                <w:rFonts w:eastAsia="Times New Roman" w:cs="Times New Roman"/>
                <w:b/>
                <w:bCs/>
                <w:color w:val="000000"/>
                <w:sz w:val="20"/>
                <w:szCs w:val="20"/>
              </w:rPr>
              <w:t>The agency will determine whether to interview or just observe each household member</w:t>
            </w:r>
            <w:r>
              <w:rPr>
                <w:rFonts w:eastAsia="Times New Roman" w:cs="Times New Roman"/>
                <w:b/>
                <w:bCs/>
                <w:color w:val="000000"/>
                <w:sz w:val="20"/>
                <w:szCs w:val="20"/>
              </w:rPr>
              <w:t xml:space="preserve"> </w:t>
            </w:r>
            <w:r w:rsidRPr="00B912AC">
              <w:rPr>
                <w:rFonts w:eastAsia="Times New Roman" w:cs="Times New Roman"/>
                <w:b/>
                <w:bCs/>
                <w:color w:val="000000"/>
                <w:sz w:val="20"/>
                <w:szCs w:val="20"/>
              </w:rPr>
              <w:t>based on his or her age and</w:t>
            </w:r>
            <w:r>
              <w:rPr>
                <w:rFonts w:eastAsia="Times New Roman" w:cs="Times New Roman"/>
                <w:b/>
                <w:bCs/>
                <w:color w:val="000000"/>
                <w:sz w:val="20"/>
                <w:szCs w:val="20"/>
              </w:rPr>
              <w:t xml:space="preserve"> </w:t>
            </w:r>
            <w:r w:rsidRPr="00B912AC">
              <w:rPr>
                <w:rFonts w:eastAsia="Times New Roman" w:cs="Times New Roman"/>
                <w:b/>
                <w:bCs/>
                <w:color w:val="000000"/>
                <w:sz w:val="20"/>
                <w:szCs w:val="20"/>
              </w:rPr>
              <w:t>development.</w:t>
            </w:r>
          </w:p>
        </w:tc>
        <w:tc>
          <w:tcPr>
            <w:tcW w:w="2610" w:type="dxa"/>
          </w:tcPr>
          <w:p w14:paraId="28BE8D37" w14:textId="6433D4DE" w:rsidR="008D3524" w:rsidRPr="006613C5" w:rsidRDefault="008D3524" w:rsidP="008D3524">
            <w:pPr>
              <w:rPr>
                <w:rFonts w:eastAsia="Arial" w:cs="Arial"/>
                <w:b/>
                <w:sz w:val="20"/>
                <w:szCs w:val="20"/>
              </w:rPr>
            </w:pPr>
            <w:r>
              <w:rPr>
                <w:rFonts w:eastAsia="Arial" w:cs="Arial"/>
                <w:b/>
                <w:sz w:val="20"/>
                <w:szCs w:val="20"/>
              </w:rPr>
              <w:t xml:space="preserve">iii. The </w:t>
            </w:r>
            <w:r w:rsidR="0029141D">
              <w:rPr>
                <w:rFonts w:eastAsia="Arial" w:cs="Arial"/>
                <w:b/>
                <w:sz w:val="20"/>
                <w:szCs w:val="20"/>
              </w:rPr>
              <w:t>t</w:t>
            </w:r>
            <w:r>
              <w:rPr>
                <w:rFonts w:eastAsia="Arial" w:cs="Arial"/>
                <w:b/>
                <w:sz w:val="20"/>
                <w:szCs w:val="20"/>
              </w:rPr>
              <w:t>itle IV-E agency has discretion on whether to interview or observe each household member based on his or her age a</w:t>
            </w:r>
            <w:r w:rsidR="00107271">
              <w:rPr>
                <w:rFonts w:eastAsia="Arial" w:cs="Arial"/>
                <w:b/>
                <w:sz w:val="20"/>
                <w:szCs w:val="20"/>
              </w:rPr>
              <w:t>nd development; and</w:t>
            </w:r>
          </w:p>
        </w:tc>
        <w:tc>
          <w:tcPr>
            <w:tcW w:w="2970" w:type="dxa"/>
          </w:tcPr>
          <w:p w14:paraId="313C3CD1" w14:textId="007D1BB4" w:rsidR="008D3524" w:rsidRPr="008E2617" w:rsidRDefault="008D3524" w:rsidP="008D3524">
            <w:pPr>
              <w:rPr>
                <w:rFonts w:eastAsia="Times New Roman" w:cs="Times New Roman"/>
                <w:bCs/>
                <w:color w:val="000000"/>
                <w:sz w:val="20"/>
                <w:szCs w:val="20"/>
              </w:rPr>
            </w:pPr>
          </w:p>
        </w:tc>
        <w:tc>
          <w:tcPr>
            <w:tcW w:w="2250" w:type="dxa"/>
          </w:tcPr>
          <w:p w14:paraId="6EF5DC7D" w14:textId="28131E46" w:rsidR="008D3524" w:rsidRPr="008E2617" w:rsidRDefault="008D3524" w:rsidP="008D3524">
            <w:pPr>
              <w:rPr>
                <w:rFonts w:eastAsia="Times New Roman" w:cs="Times New Roman"/>
                <w:bCs/>
                <w:color w:val="000000"/>
                <w:sz w:val="20"/>
                <w:szCs w:val="20"/>
              </w:rPr>
            </w:pPr>
          </w:p>
        </w:tc>
        <w:tc>
          <w:tcPr>
            <w:tcW w:w="1890" w:type="dxa"/>
          </w:tcPr>
          <w:p w14:paraId="609BE85C" w14:textId="77777777" w:rsidR="008D3524" w:rsidRPr="006613C5" w:rsidRDefault="008D3524" w:rsidP="008D3524">
            <w:pPr>
              <w:rPr>
                <w:rFonts w:eastAsia="Times New Roman" w:cs="Times New Roman"/>
                <w:b/>
                <w:bCs/>
                <w:color w:val="000000"/>
                <w:sz w:val="20"/>
                <w:szCs w:val="20"/>
              </w:rPr>
            </w:pPr>
          </w:p>
        </w:tc>
        <w:tc>
          <w:tcPr>
            <w:tcW w:w="2070" w:type="dxa"/>
            <w:noWrap/>
          </w:tcPr>
          <w:p w14:paraId="582E0B54" w14:textId="77777777" w:rsidR="008D3524" w:rsidRPr="006613C5" w:rsidRDefault="008D3524" w:rsidP="008D3524">
            <w:pPr>
              <w:rPr>
                <w:rFonts w:eastAsia="Times New Roman" w:cs="Times New Roman"/>
                <w:b/>
                <w:bCs/>
                <w:color w:val="000000"/>
                <w:sz w:val="20"/>
                <w:szCs w:val="20"/>
              </w:rPr>
            </w:pPr>
          </w:p>
        </w:tc>
      </w:tr>
      <w:tr w:rsidR="008D3524" w:rsidRPr="002776BB" w14:paraId="0E0B0BC6" w14:textId="77777777" w:rsidTr="006F52A0">
        <w:trPr>
          <w:trHeight w:val="1091"/>
        </w:trPr>
        <w:tc>
          <w:tcPr>
            <w:tcW w:w="2905" w:type="dxa"/>
          </w:tcPr>
          <w:p w14:paraId="1E3A90E1" w14:textId="7830F1E7" w:rsidR="008D3524" w:rsidRPr="006613C5" w:rsidRDefault="008D3524" w:rsidP="008D3524">
            <w:pPr>
              <w:rPr>
                <w:rFonts w:eastAsia="Times New Roman" w:cs="Times New Roman"/>
                <w:b/>
                <w:bCs/>
                <w:color w:val="000000"/>
                <w:sz w:val="20"/>
                <w:szCs w:val="20"/>
              </w:rPr>
            </w:pPr>
            <w:r>
              <w:rPr>
                <w:b/>
                <w:sz w:val="20"/>
              </w:rPr>
              <w:t>B. The agency must obtain at least three references, including at least one from a relative and one from a non-relative.</w:t>
            </w:r>
          </w:p>
        </w:tc>
        <w:tc>
          <w:tcPr>
            <w:tcW w:w="2610" w:type="dxa"/>
          </w:tcPr>
          <w:p w14:paraId="33737DBE" w14:textId="3CF877D3" w:rsidR="008D3524" w:rsidRDefault="008D3524" w:rsidP="008D3524">
            <w:pPr>
              <w:tabs>
                <w:tab w:val="left" w:pos="1620"/>
              </w:tabs>
              <w:rPr>
                <w:rFonts w:eastAsia="Arial" w:cs="Arial"/>
                <w:b/>
                <w:sz w:val="20"/>
                <w:szCs w:val="20"/>
              </w:rPr>
            </w:pPr>
            <w:r>
              <w:rPr>
                <w:rFonts w:eastAsia="Arial" w:cs="Arial"/>
                <w:b/>
                <w:sz w:val="20"/>
                <w:szCs w:val="20"/>
              </w:rPr>
              <w:t>iv. Multiple applicant refere</w:t>
            </w:r>
            <w:r w:rsidR="00107271">
              <w:rPr>
                <w:rFonts w:eastAsia="Arial" w:cs="Arial"/>
                <w:b/>
                <w:sz w:val="20"/>
                <w:szCs w:val="20"/>
              </w:rPr>
              <w:t>nces that attest to the capability</w:t>
            </w:r>
            <w:r>
              <w:rPr>
                <w:rFonts w:eastAsia="Arial" w:cs="Arial"/>
                <w:b/>
                <w:sz w:val="20"/>
                <w:szCs w:val="20"/>
              </w:rPr>
              <w:t xml:space="preserve"> of the applicant to care for the child, including at least one from a relative and one from a non-relative.</w:t>
            </w:r>
          </w:p>
        </w:tc>
        <w:tc>
          <w:tcPr>
            <w:tcW w:w="2970" w:type="dxa"/>
          </w:tcPr>
          <w:p w14:paraId="70ABC154" w14:textId="08FC047D" w:rsidR="008E2617" w:rsidRPr="005533ED" w:rsidRDefault="008E2617" w:rsidP="008D3524">
            <w:pPr>
              <w:tabs>
                <w:tab w:val="num" w:pos="2880"/>
              </w:tabs>
              <w:rPr>
                <w:rFonts w:eastAsia="Arial" w:cs="Arial"/>
                <w:sz w:val="20"/>
                <w:szCs w:val="20"/>
              </w:rPr>
            </w:pPr>
          </w:p>
        </w:tc>
        <w:tc>
          <w:tcPr>
            <w:tcW w:w="2250" w:type="dxa"/>
          </w:tcPr>
          <w:p w14:paraId="0824B585" w14:textId="73FFB4A8" w:rsidR="00901D6D" w:rsidRPr="005533ED" w:rsidRDefault="00901D6D" w:rsidP="008D3524">
            <w:pPr>
              <w:rPr>
                <w:rFonts w:eastAsia="Times New Roman" w:cs="Times New Roman"/>
                <w:bCs/>
                <w:color w:val="000000"/>
                <w:sz w:val="20"/>
                <w:szCs w:val="20"/>
              </w:rPr>
            </w:pPr>
          </w:p>
        </w:tc>
        <w:tc>
          <w:tcPr>
            <w:tcW w:w="1890" w:type="dxa"/>
          </w:tcPr>
          <w:p w14:paraId="29626CF4" w14:textId="77777777" w:rsidR="008D3524" w:rsidRPr="006613C5" w:rsidRDefault="008D3524" w:rsidP="008D3524">
            <w:pPr>
              <w:rPr>
                <w:rFonts w:eastAsia="Times New Roman" w:cs="Times New Roman"/>
                <w:b/>
                <w:bCs/>
                <w:color w:val="000000"/>
                <w:sz w:val="20"/>
                <w:szCs w:val="20"/>
              </w:rPr>
            </w:pPr>
          </w:p>
        </w:tc>
        <w:tc>
          <w:tcPr>
            <w:tcW w:w="2070" w:type="dxa"/>
            <w:noWrap/>
          </w:tcPr>
          <w:p w14:paraId="3FFAA7FB" w14:textId="77777777" w:rsidR="008D3524" w:rsidRPr="006613C5" w:rsidRDefault="008D3524" w:rsidP="008D3524">
            <w:pPr>
              <w:rPr>
                <w:rFonts w:eastAsia="Times New Roman" w:cs="Times New Roman"/>
                <w:b/>
                <w:bCs/>
                <w:color w:val="000000"/>
                <w:sz w:val="20"/>
                <w:szCs w:val="20"/>
              </w:rPr>
            </w:pPr>
          </w:p>
        </w:tc>
      </w:tr>
      <w:tr w:rsidR="008D3524" w:rsidRPr="002776BB" w14:paraId="696A46A1" w14:textId="77777777" w:rsidTr="3ED3F83B">
        <w:trPr>
          <w:trHeight w:val="746"/>
        </w:trPr>
        <w:tc>
          <w:tcPr>
            <w:tcW w:w="2905" w:type="dxa"/>
          </w:tcPr>
          <w:p w14:paraId="5CBED2B2" w14:textId="08BD23A2" w:rsidR="008D3524" w:rsidRDefault="008D3524" w:rsidP="008D3524">
            <w:pPr>
              <w:pStyle w:val="TableParagraph"/>
              <w:ind w:right="118"/>
              <w:rPr>
                <w:b/>
                <w:sz w:val="20"/>
              </w:rPr>
            </w:pPr>
            <w:r>
              <w:rPr>
                <w:b/>
                <w:sz w:val="20"/>
              </w:rPr>
              <w:lastRenderedPageBreak/>
              <w:t>C. Tribal agencies may also be involved in conducting home studies for American Indian and Alaska Native children. 42</w:t>
            </w:r>
          </w:p>
          <w:p w14:paraId="7E848491" w14:textId="2EC766C2" w:rsidR="008D3524" w:rsidRPr="006613C5" w:rsidRDefault="008D3524" w:rsidP="008D3524">
            <w:pPr>
              <w:pStyle w:val="TableParagraph"/>
              <w:ind w:right="136"/>
              <w:rPr>
                <w:rFonts w:eastAsia="Times New Roman" w:cs="Times New Roman"/>
                <w:b/>
                <w:bCs/>
                <w:color w:val="000000"/>
                <w:sz w:val="20"/>
                <w:szCs w:val="20"/>
              </w:rPr>
            </w:pPr>
            <w:r>
              <w:rPr>
                <w:b/>
                <w:sz w:val="20"/>
              </w:rPr>
              <w:t xml:space="preserve">U.S.C.A. sec. 671(26)(B) provides that any receiving state must treat any tribal home study report as meeting the requirements </w:t>
            </w:r>
            <w:r w:rsidRPr="00B912AC">
              <w:rPr>
                <w:b/>
                <w:sz w:val="20"/>
              </w:rPr>
              <w:t>imposed by the state for the completion of a</w:t>
            </w:r>
            <w:r>
              <w:rPr>
                <w:b/>
                <w:sz w:val="20"/>
              </w:rPr>
              <w:t xml:space="preserve"> </w:t>
            </w:r>
            <w:r w:rsidRPr="00B912AC">
              <w:rPr>
                <w:b/>
                <w:sz w:val="20"/>
              </w:rPr>
              <w:t>home study.</w:t>
            </w:r>
          </w:p>
        </w:tc>
        <w:tc>
          <w:tcPr>
            <w:tcW w:w="2610" w:type="dxa"/>
          </w:tcPr>
          <w:p w14:paraId="47D3494C" w14:textId="77777777" w:rsidR="008D3524" w:rsidRPr="006613C5" w:rsidRDefault="008D3524" w:rsidP="008D3524">
            <w:pPr>
              <w:tabs>
                <w:tab w:val="left" w:pos="1620"/>
              </w:tabs>
              <w:ind w:left="240" w:hanging="240"/>
              <w:rPr>
                <w:rFonts w:eastAsia="Arial" w:cs="Arial"/>
                <w:b/>
                <w:sz w:val="20"/>
                <w:szCs w:val="20"/>
              </w:rPr>
            </w:pPr>
          </w:p>
        </w:tc>
        <w:tc>
          <w:tcPr>
            <w:tcW w:w="2970" w:type="dxa"/>
          </w:tcPr>
          <w:p w14:paraId="0FAFB3D7" w14:textId="77777777" w:rsidR="008D3524" w:rsidRPr="007D79AE" w:rsidRDefault="008D3524" w:rsidP="008D3524">
            <w:pPr>
              <w:tabs>
                <w:tab w:val="num" w:pos="2880"/>
              </w:tabs>
              <w:rPr>
                <w:rFonts w:eastAsia="Arial" w:cs="Arial"/>
                <w:b/>
                <w:sz w:val="20"/>
                <w:szCs w:val="20"/>
              </w:rPr>
            </w:pPr>
          </w:p>
        </w:tc>
        <w:tc>
          <w:tcPr>
            <w:tcW w:w="2250" w:type="dxa"/>
          </w:tcPr>
          <w:p w14:paraId="629300AA" w14:textId="77777777" w:rsidR="008D3524" w:rsidRPr="006613C5" w:rsidRDefault="008D3524" w:rsidP="008D3524">
            <w:pPr>
              <w:rPr>
                <w:rFonts w:eastAsia="Times New Roman" w:cs="Times New Roman"/>
                <w:b/>
                <w:bCs/>
                <w:color w:val="000000"/>
                <w:sz w:val="20"/>
                <w:szCs w:val="20"/>
              </w:rPr>
            </w:pPr>
          </w:p>
        </w:tc>
        <w:tc>
          <w:tcPr>
            <w:tcW w:w="1890" w:type="dxa"/>
          </w:tcPr>
          <w:p w14:paraId="3C8D777D" w14:textId="77777777" w:rsidR="008D3524" w:rsidRPr="006613C5" w:rsidRDefault="008D3524" w:rsidP="008D3524">
            <w:pPr>
              <w:rPr>
                <w:rFonts w:eastAsia="Times New Roman" w:cs="Times New Roman"/>
                <w:b/>
                <w:bCs/>
                <w:color w:val="000000"/>
                <w:sz w:val="20"/>
                <w:szCs w:val="20"/>
              </w:rPr>
            </w:pPr>
          </w:p>
        </w:tc>
        <w:tc>
          <w:tcPr>
            <w:tcW w:w="2070" w:type="dxa"/>
            <w:noWrap/>
          </w:tcPr>
          <w:p w14:paraId="1A2DC84F" w14:textId="4744D6AC" w:rsidR="008D3524" w:rsidRPr="001F7804" w:rsidRDefault="008D3524" w:rsidP="008D3524">
            <w:pPr>
              <w:rPr>
                <w:rFonts w:eastAsia="Times New Roman" w:cs="Times New Roman"/>
                <w:bCs/>
                <w:color w:val="000000"/>
                <w:sz w:val="20"/>
                <w:szCs w:val="20"/>
              </w:rPr>
            </w:pPr>
          </w:p>
        </w:tc>
      </w:tr>
      <w:tr w:rsidR="008D3524" w:rsidRPr="002776BB" w14:paraId="086A407A" w14:textId="77777777" w:rsidTr="3ED3F83B">
        <w:trPr>
          <w:trHeight w:val="845"/>
        </w:trPr>
        <w:tc>
          <w:tcPr>
            <w:tcW w:w="2905" w:type="dxa"/>
          </w:tcPr>
          <w:p w14:paraId="08BBA1BD" w14:textId="77777777" w:rsidR="008D3524" w:rsidRDefault="008D3524" w:rsidP="008D3524">
            <w:pPr>
              <w:pStyle w:val="TableParagraph"/>
              <w:ind w:left="26" w:right="90"/>
              <w:rPr>
                <w:b/>
                <w:sz w:val="20"/>
              </w:rPr>
            </w:pPr>
            <w:r>
              <w:rPr>
                <w:b/>
                <w:sz w:val="20"/>
              </w:rPr>
              <w:t xml:space="preserve">7. </w:t>
            </w:r>
            <w:r w:rsidRPr="00DE08CF">
              <w:rPr>
                <w:b/>
                <w:sz w:val="20"/>
                <w:u w:val="single"/>
              </w:rPr>
              <w:t>OTHER LIVING SPACE STANDARDS</w:t>
            </w:r>
          </w:p>
          <w:p w14:paraId="21387BCC" w14:textId="77777777" w:rsidR="008D3524" w:rsidRDefault="008D3524" w:rsidP="008D3524">
            <w:pPr>
              <w:pStyle w:val="TableParagraph"/>
              <w:spacing w:before="1"/>
              <w:rPr>
                <w:rFonts w:ascii="Times New Roman"/>
                <w:sz w:val="21"/>
              </w:rPr>
            </w:pPr>
          </w:p>
          <w:p w14:paraId="1E684840" w14:textId="6D9D612A" w:rsidR="008D3524" w:rsidRDefault="008D3524" w:rsidP="008D3524">
            <w:pPr>
              <w:pStyle w:val="TableParagraph"/>
              <w:rPr>
                <w:rFonts w:eastAsia="Times New Roman" w:cs="Times New Roman"/>
                <w:b/>
                <w:bCs/>
                <w:color w:val="000000"/>
                <w:sz w:val="20"/>
                <w:szCs w:val="20"/>
              </w:rPr>
            </w:pPr>
            <w:r>
              <w:rPr>
                <w:b/>
                <w:sz w:val="20"/>
              </w:rPr>
              <w:t>A. The home may be a house, mobile home, housing unit or apartment occupied by an individual or a family.</w:t>
            </w:r>
          </w:p>
        </w:tc>
        <w:tc>
          <w:tcPr>
            <w:tcW w:w="2610" w:type="dxa"/>
          </w:tcPr>
          <w:p w14:paraId="477EA8DE" w14:textId="4D41D870" w:rsidR="008D3524" w:rsidRDefault="008D3524" w:rsidP="008D3524">
            <w:pPr>
              <w:tabs>
                <w:tab w:val="left" w:pos="1620"/>
              </w:tabs>
              <w:rPr>
                <w:rFonts w:eastAsia="Arial" w:cs="Arial"/>
                <w:b/>
                <w:sz w:val="20"/>
                <w:szCs w:val="20"/>
              </w:rPr>
            </w:pPr>
            <w:r>
              <w:rPr>
                <w:rFonts w:eastAsia="Times New Roman" w:cs="Times New Roman"/>
                <w:b/>
                <w:bCs/>
                <w:color w:val="000000"/>
                <w:sz w:val="20"/>
                <w:szCs w:val="20"/>
              </w:rPr>
              <w:t xml:space="preserve">B. </w:t>
            </w:r>
            <w:r w:rsidRPr="00742907">
              <w:rPr>
                <w:rFonts w:eastAsia="Times New Roman" w:cs="Times New Roman"/>
                <w:b/>
                <w:bCs/>
                <w:color w:val="000000"/>
                <w:sz w:val="20"/>
                <w:szCs w:val="20"/>
                <w:u w:val="single"/>
              </w:rPr>
              <w:t>FOSTER FAMILY HOME HEALTH AND SAFETY</w:t>
            </w:r>
          </w:p>
          <w:p w14:paraId="6121157A" w14:textId="77777777" w:rsidR="008D3524" w:rsidRDefault="008D3524" w:rsidP="008D3524">
            <w:pPr>
              <w:tabs>
                <w:tab w:val="left" w:pos="1620"/>
              </w:tabs>
              <w:rPr>
                <w:rFonts w:eastAsia="Arial" w:cs="Arial"/>
                <w:b/>
                <w:sz w:val="20"/>
                <w:szCs w:val="20"/>
              </w:rPr>
            </w:pPr>
          </w:p>
          <w:p w14:paraId="7456C080" w14:textId="23199F30" w:rsidR="008D3524" w:rsidRPr="006613C5" w:rsidRDefault="008D3524" w:rsidP="00107271">
            <w:pPr>
              <w:tabs>
                <w:tab w:val="left" w:pos="1620"/>
              </w:tabs>
              <w:rPr>
                <w:rFonts w:eastAsia="Arial" w:cs="Arial"/>
                <w:b/>
                <w:sz w:val="20"/>
                <w:szCs w:val="20"/>
              </w:rPr>
            </w:pPr>
            <w:r>
              <w:rPr>
                <w:rFonts w:eastAsia="Arial" w:cs="Arial"/>
                <w:b/>
                <w:sz w:val="20"/>
                <w:szCs w:val="20"/>
              </w:rPr>
              <w:t xml:space="preserve">a. </w:t>
            </w:r>
            <w:r w:rsidRPr="00107271">
              <w:rPr>
                <w:rFonts w:eastAsia="Arial" w:cs="Arial"/>
                <w:b/>
                <w:sz w:val="20"/>
                <w:szCs w:val="20"/>
              </w:rPr>
              <w:t>Living Space</w:t>
            </w:r>
            <w:r>
              <w:rPr>
                <w:rFonts w:eastAsia="Arial" w:cs="Arial"/>
                <w:b/>
                <w:sz w:val="20"/>
                <w:szCs w:val="20"/>
              </w:rPr>
              <w:t xml:space="preserve">: The home must be a house, mobile home, housing unit or apartment occupied by an individual or a family. The home must have: </w:t>
            </w:r>
          </w:p>
        </w:tc>
        <w:tc>
          <w:tcPr>
            <w:tcW w:w="2970" w:type="dxa"/>
          </w:tcPr>
          <w:p w14:paraId="3F23E1F7" w14:textId="4446BB8B" w:rsidR="008D3524" w:rsidRPr="008766DF" w:rsidRDefault="008D3524" w:rsidP="008D3524">
            <w:pPr>
              <w:rPr>
                <w:rFonts w:eastAsia="Times New Roman" w:cs="Times New Roman"/>
                <w:bCs/>
                <w:color w:val="000000"/>
                <w:sz w:val="20"/>
                <w:szCs w:val="20"/>
              </w:rPr>
            </w:pPr>
          </w:p>
        </w:tc>
        <w:tc>
          <w:tcPr>
            <w:tcW w:w="2250" w:type="dxa"/>
          </w:tcPr>
          <w:p w14:paraId="5EA0971F" w14:textId="761FBC8F" w:rsidR="008D3524" w:rsidRPr="008766DF" w:rsidRDefault="008D3524" w:rsidP="008D3524">
            <w:pPr>
              <w:rPr>
                <w:rFonts w:eastAsia="Times New Roman" w:cs="Times New Roman"/>
                <w:bCs/>
                <w:color w:val="000000"/>
                <w:sz w:val="20"/>
                <w:szCs w:val="20"/>
              </w:rPr>
            </w:pPr>
          </w:p>
        </w:tc>
        <w:tc>
          <w:tcPr>
            <w:tcW w:w="1890" w:type="dxa"/>
          </w:tcPr>
          <w:p w14:paraId="4EB1E720" w14:textId="77777777" w:rsidR="008D3524" w:rsidRPr="006613C5" w:rsidRDefault="008D3524" w:rsidP="008D3524">
            <w:pPr>
              <w:rPr>
                <w:rFonts w:eastAsia="Times New Roman" w:cs="Times New Roman"/>
                <w:b/>
                <w:bCs/>
                <w:color w:val="000000"/>
                <w:sz w:val="20"/>
                <w:szCs w:val="20"/>
              </w:rPr>
            </w:pPr>
          </w:p>
        </w:tc>
        <w:tc>
          <w:tcPr>
            <w:tcW w:w="2070" w:type="dxa"/>
            <w:noWrap/>
          </w:tcPr>
          <w:p w14:paraId="19FC8AEC" w14:textId="77777777" w:rsidR="008D3524" w:rsidRPr="006613C5" w:rsidRDefault="008D3524" w:rsidP="008D3524">
            <w:pPr>
              <w:rPr>
                <w:rFonts w:eastAsia="Times New Roman" w:cs="Times New Roman"/>
                <w:b/>
                <w:bCs/>
                <w:color w:val="000000"/>
                <w:sz w:val="20"/>
                <w:szCs w:val="20"/>
              </w:rPr>
            </w:pPr>
          </w:p>
        </w:tc>
      </w:tr>
      <w:tr w:rsidR="008D3524" w:rsidRPr="002776BB" w14:paraId="710EA137" w14:textId="77777777" w:rsidTr="3ED3F83B">
        <w:trPr>
          <w:trHeight w:val="1061"/>
        </w:trPr>
        <w:tc>
          <w:tcPr>
            <w:tcW w:w="2905" w:type="dxa"/>
          </w:tcPr>
          <w:p w14:paraId="3DE96396" w14:textId="07CED2DB" w:rsidR="008D3524" w:rsidRDefault="008D3524" w:rsidP="008D3524">
            <w:pPr>
              <w:rPr>
                <w:b/>
                <w:caps/>
                <w:sz w:val="20"/>
                <w:szCs w:val="20"/>
                <w:u w:val="single"/>
              </w:rPr>
            </w:pPr>
            <w:r w:rsidRPr="00DE08CF">
              <w:rPr>
                <w:b/>
                <w:caps/>
                <w:sz w:val="20"/>
                <w:szCs w:val="20"/>
              </w:rPr>
              <w:t>9.</w:t>
            </w:r>
            <w:r w:rsidRPr="00A67B85">
              <w:rPr>
                <w:b/>
                <w:caps/>
                <w:sz w:val="18"/>
                <w:szCs w:val="18"/>
              </w:rPr>
              <w:t xml:space="preserve"> </w:t>
            </w:r>
            <w:r w:rsidRPr="00DE08CF">
              <w:rPr>
                <w:b/>
                <w:caps/>
                <w:sz w:val="20"/>
                <w:szCs w:val="20"/>
                <w:u w:val="single"/>
              </w:rPr>
              <w:t>ADDITIONAL HEALTH AND SAFETY STANDARDS</w:t>
            </w:r>
          </w:p>
          <w:p w14:paraId="247BD1F5" w14:textId="77777777" w:rsidR="008D3524" w:rsidRDefault="008D3524" w:rsidP="008D3524">
            <w:pPr>
              <w:rPr>
                <w:b/>
                <w:caps/>
                <w:sz w:val="18"/>
                <w:szCs w:val="18"/>
              </w:rPr>
            </w:pPr>
          </w:p>
          <w:p w14:paraId="55EFDF1F" w14:textId="7C9A4F19" w:rsidR="008D3524" w:rsidRPr="0025558D" w:rsidRDefault="008D3524" w:rsidP="008D3524">
            <w:pPr>
              <w:rPr>
                <w:b/>
                <w:caps/>
                <w:sz w:val="18"/>
                <w:szCs w:val="18"/>
              </w:rPr>
            </w:pPr>
            <w:r w:rsidRPr="00DE08CF">
              <w:rPr>
                <w:b/>
                <w:caps/>
                <w:sz w:val="20"/>
                <w:szCs w:val="20"/>
              </w:rPr>
              <w:t>B.1.</w:t>
            </w:r>
            <w:r>
              <w:rPr>
                <w:b/>
                <w:caps/>
                <w:sz w:val="18"/>
                <w:szCs w:val="18"/>
              </w:rPr>
              <w:t xml:space="preserve"> </w:t>
            </w:r>
            <w:r>
              <w:rPr>
                <w:b/>
                <w:sz w:val="20"/>
              </w:rPr>
              <w:t>A family foster home must have a continuous supply of safe drinking water.</w:t>
            </w:r>
          </w:p>
        </w:tc>
        <w:tc>
          <w:tcPr>
            <w:tcW w:w="2610" w:type="dxa"/>
          </w:tcPr>
          <w:p w14:paraId="7D87DFB1" w14:textId="35C0A40B" w:rsidR="008D3524" w:rsidRPr="006613C5" w:rsidRDefault="008766DF" w:rsidP="00107271">
            <w:pPr>
              <w:rPr>
                <w:rFonts w:eastAsia="Arial" w:cs="Arial"/>
                <w:b/>
                <w:sz w:val="20"/>
                <w:szCs w:val="20"/>
              </w:rPr>
            </w:pPr>
            <w:r>
              <w:rPr>
                <w:rFonts w:eastAsia="Arial" w:cs="Arial"/>
                <w:b/>
                <w:sz w:val="20"/>
                <w:szCs w:val="20"/>
              </w:rPr>
              <w:t xml:space="preserve">i. </w:t>
            </w:r>
            <w:r w:rsidR="00107271">
              <w:rPr>
                <w:rFonts w:eastAsia="Arial" w:cs="Arial"/>
                <w:b/>
                <w:sz w:val="20"/>
                <w:szCs w:val="20"/>
              </w:rPr>
              <w:t xml:space="preserve"> </w:t>
            </w:r>
            <w:r>
              <w:rPr>
                <w:rFonts w:eastAsia="Arial" w:cs="Arial"/>
                <w:b/>
                <w:sz w:val="20"/>
                <w:szCs w:val="20"/>
              </w:rPr>
              <w:t>A</w:t>
            </w:r>
            <w:r w:rsidR="00107271">
              <w:rPr>
                <w:rFonts w:eastAsia="Arial" w:cs="Arial"/>
                <w:b/>
                <w:sz w:val="20"/>
                <w:szCs w:val="20"/>
              </w:rPr>
              <w:t xml:space="preserve">n adequate supply of safe drinking water; </w:t>
            </w:r>
          </w:p>
        </w:tc>
        <w:tc>
          <w:tcPr>
            <w:tcW w:w="2970" w:type="dxa"/>
          </w:tcPr>
          <w:p w14:paraId="609D7FD6" w14:textId="7F8D3774" w:rsidR="001F7804" w:rsidRPr="008766DF" w:rsidRDefault="001F7804" w:rsidP="008D3524">
            <w:pPr>
              <w:rPr>
                <w:rFonts w:eastAsia="Times New Roman" w:cs="Times New Roman"/>
                <w:bCs/>
                <w:color w:val="000000"/>
                <w:sz w:val="20"/>
                <w:szCs w:val="20"/>
              </w:rPr>
            </w:pPr>
          </w:p>
        </w:tc>
        <w:tc>
          <w:tcPr>
            <w:tcW w:w="2250" w:type="dxa"/>
          </w:tcPr>
          <w:p w14:paraId="153E1C5F" w14:textId="664AF92F" w:rsidR="001F7804" w:rsidRPr="008766DF" w:rsidRDefault="001F7804" w:rsidP="008D3524">
            <w:pPr>
              <w:rPr>
                <w:rFonts w:eastAsia="Times New Roman" w:cs="Times New Roman"/>
                <w:bCs/>
                <w:color w:val="000000"/>
                <w:sz w:val="20"/>
                <w:szCs w:val="20"/>
              </w:rPr>
            </w:pPr>
          </w:p>
        </w:tc>
        <w:tc>
          <w:tcPr>
            <w:tcW w:w="1890" w:type="dxa"/>
          </w:tcPr>
          <w:p w14:paraId="4896F53D" w14:textId="77777777" w:rsidR="008D3524" w:rsidRPr="006613C5" w:rsidRDefault="008D3524" w:rsidP="008D3524">
            <w:pPr>
              <w:rPr>
                <w:rFonts w:eastAsia="Times New Roman" w:cs="Times New Roman"/>
                <w:b/>
                <w:bCs/>
                <w:color w:val="000000"/>
                <w:sz w:val="20"/>
                <w:szCs w:val="20"/>
              </w:rPr>
            </w:pPr>
          </w:p>
        </w:tc>
        <w:tc>
          <w:tcPr>
            <w:tcW w:w="2070" w:type="dxa"/>
            <w:noWrap/>
          </w:tcPr>
          <w:p w14:paraId="624AF7BB" w14:textId="77777777" w:rsidR="008D3524" w:rsidRPr="006613C5" w:rsidRDefault="008D3524" w:rsidP="008D3524">
            <w:pPr>
              <w:rPr>
                <w:rFonts w:eastAsia="Times New Roman" w:cs="Times New Roman"/>
                <w:b/>
                <w:bCs/>
                <w:color w:val="000000"/>
                <w:sz w:val="20"/>
                <w:szCs w:val="20"/>
              </w:rPr>
            </w:pPr>
          </w:p>
        </w:tc>
      </w:tr>
      <w:tr w:rsidR="008D3524" w:rsidRPr="002776BB" w14:paraId="1AFC1DB1" w14:textId="77777777" w:rsidTr="3ED3F83B">
        <w:trPr>
          <w:trHeight w:val="1061"/>
        </w:trPr>
        <w:tc>
          <w:tcPr>
            <w:tcW w:w="2905" w:type="dxa"/>
          </w:tcPr>
          <w:p w14:paraId="1C490507" w14:textId="5DC05A4A" w:rsidR="008D3524" w:rsidRDefault="008D3524" w:rsidP="008D3524">
            <w:pPr>
              <w:rPr>
                <w:b/>
                <w:sz w:val="20"/>
              </w:rPr>
            </w:pPr>
            <w:r>
              <w:rPr>
                <w:b/>
                <w:w w:val="95"/>
                <w:sz w:val="20"/>
              </w:rPr>
              <w:lastRenderedPageBreak/>
              <w:t xml:space="preserve">9.B.2. </w:t>
            </w:r>
            <w:r>
              <w:rPr>
                <w:b/>
                <w:sz w:val="20"/>
              </w:rPr>
              <w:t>If a home uses private well water or another source of drinking water other than water through the municipal water supply, then it must be tested for safety.</w:t>
            </w:r>
          </w:p>
        </w:tc>
        <w:tc>
          <w:tcPr>
            <w:tcW w:w="2610" w:type="dxa"/>
          </w:tcPr>
          <w:p w14:paraId="549A8714" w14:textId="34F57EC6" w:rsidR="008D3524" w:rsidRDefault="0029141D" w:rsidP="00DB4390">
            <w:pPr>
              <w:rPr>
                <w:rFonts w:eastAsia="Arial" w:cs="Arial"/>
                <w:b/>
                <w:sz w:val="20"/>
                <w:szCs w:val="20"/>
              </w:rPr>
            </w:pPr>
            <w:r>
              <w:rPr>
                <w:rFonts w:eastAsia="Arial" w:cs="Arial"/>
                <w:b/>
                <w:sz w:val="20"/>
                <w:szCs w:val="20"/>
              </w:rPr>
              <w:t>*Summary section – may include water from a municipal drinking source, a private well or other source.</w:t>
            </w:r>
          </w:p>
        </w:tc>
        <w:tc>
          <w:tcPr>
            <w:tcW w:w="2970" w:type="dxa"/>
          </w:tcPr>
          <w:p w14:paraId="473CF902" w14:textId="12FF16DC" w:rsidR="008D3524" w:rsidRPr="001F7804" w:rsidRDefault="008D3524" w:rsidP="008D3524">
            <w:pPr>
              <w:rPr>
                <w:rFonts w:eastAsia="Times New Roman" w:cs="Times New Roman"/>
                <w:bCs/>
                <w:color w:val="000000"/>
                <w:sz w:val="20"/>
                <w:szCs w:val="20"/>
              </w:rPr>
            </w:pPr>
          </w:p>
        </w:tc>
        <w:tc>
          <w:tcPr>
            <w:tcW w:w="2250" w:type="dxa"/>
          </w:tcPr>
          <w:p w14:paraId="0929AD67" w14:textId="67956103" w:rsidR="008D3524" w:rsidRPr="001F7804" w:rsidRDefault="008D3524" w:rsidP="008D3524">
            <w:pPr>
              <w:rPr>
                <w:rFonts w:eastAsia="Times New Roman" w:cs="Times New Roman"/>
                <w:bCs/>
                <w:color w:val="000000"/>
                <w:sz w:val="20"/>
                <w:szCs w:val="20"/>
              </w:rPr>
            </w:pPr>
          </w:p>
        </w:tc>
        <w:tc>
          <w:tcPr>
            <w:tcW w:w="1890" w:type="dxa"/>
          </w:tcPr>
          <w:p w14:paraId="1EEDFC92" w14:textId="77777777" w:rsidR="008D3524" w:rsidRPr="006613C5" w:rsidRDefault="008D3524" w:rsidP="008D3524">
            <w:pPr>
              <w:rPr>
                <w:rFonts w:eastAsia="Times New Roman" w:cs="Times New Roman"/>
                <w:b/>
                <w:bCs/>
                <w:color w:val="000000"/>
                <w:sz w:val="20"/>
                <w:szCs w:val="20"/>
              </w:rPr>
            </w:pPr>
          </w:p>
        </w:tc>
        <w:tc>
          <w:tcPr>
            <w:tcW w:w="2070" w:type="dxa"/>
            <w:noWrap/>
          </w:tcPr>
          <w:p w14:paraId="2AFF30B3" w14:textId="77777777" w:rsidR="008D3524" w:rsidRPr="006613C5" w:rsidRDefault="008D3524" w:rsidP="008D3524">
            <w:pPr>
              <w:rPr>
                <w:rFonts w:eastAsia="Times New Roman" w:cs="Times New Roman"/>
                <w:b/>
                <w:bCs/>
                <w:color w:val="000000"/>
                <w:sz w:val="20"/>
                <w:szCs w:val="20"/>
              </w:rPr>
            </w:pPr>
          </w:p>
        </w:tc>
      </w:tr>
      <w:tr w:rsidR="008D3524" w:rsidRPr="002776BB" w14:paraId="6AFE2850" w14:textId="77777777" w:rsidTr="3ED3F83B">
        <w:trPr>
          <w:trHeight w:val="503"/>
        </w:trPr>
        <w:tc>
          <w:tcPr>
            <w:tcW w:w="2905" w:type="dxa"/>
          </w:tcPr>
          <w:p w14:paraId="7C756326" w14:textId="469E787F" w:rsidR="008D3524" w:rsidRPr="006613C5" w:rsidRDefault="008D3524" w:rsidP="008D3524">
            <w:pPr>
              <w:rPr>
                <w:rFonts w:eastAsia="Times New Roman" w:cs="Times New Roman"/>
                <w:b/>
                <w:bCs/>
                <w:color w:val="000000"/>
                <w:sz w:val="20"/>
                <w:szCs w:val="20"/>
              </w:rPr>
            </w:pPr>
            <w:r>
              <w:rPr>
                <w:rFonts w:eastAsia="Times New Roman" w:cs="Times New Roman"/>
                <w:b/>
                <w:bCs/>
                <w:color w:val="000000"/>
                <w:sz w:val="20"/>
                <w:szCs w:val="20"/>
              </w:rPr>
              <w:t xml:space="preserve">7.A.6. </w:t>
            </w:r>
            <w:r w:rsidRPr="0026150B">
              <w:rPr>
                <w:rFonts w:eastAsia="Times New Roman" w:cs="Times New Roman"/>
                <w:b/>
                <w:bCs/>
                <w:color w:val="000000"/>
                <w:sz w:val="20"/>
                <w:szCs w:val="20"/>
              </w:rPr>
              <w:t>Have kitchen facilities with a sink, refrigerator, stove, and oven in safe operating</w:t>
            </w:r>
            <w:r>
              <w:rPr>
                <w:rFonts w:eastAsia="Times New Roman" w:cs="Times New Roman"/>
                <w:b/>
                <w:bCs/>
                <w:color w:val="000000"/>
                <w:sz w:val="20"/>
                <w:szCs w:val="20"/>
              </w:rPr>
              <w:t xml:space="preserve"> </w:t>
            </w:r>
            <w:r w:rsidRPr="0026150B">
              <w:rPr>
                <w:rFonts w:eastAsia="Times New Roman" w:cs="Times New Roman"/>
                <w:b/>
                <w:bCs/>
                <w:color w:val="000000"/>
                <w:sz w:val="20"/>
                <w:szCs w:val="20"/>
              </w:rPr>
              <w:t>condition.</w:t>
            </w:r>
          </w:p>
        </w:tc>
        <w:tc>
          <w:tcPr>
            <w:tcW w:w="2610" w:type="dxa"/>
          </w:tcPr>
          <w:p w14:paraId="45F1D2EF" w14:textId="6FB50524" w:rsidR="0029141D" w:rsidRPr="006613C5" w:rsidRDefault="00107271" w:rsidP="00491EA3">
            <w:pPr>
              <w:rPr>
                <w:rFonts w:eastAsia="Arial" w:cs="Arial"/>
                <w:b/>
                <w:sz w:val="20"/>
                <w:szCs w:val="20"/>
              </w:rPr>
            </w:pPr>
            <w:r>
              <w:rPr>
                <w:rFonts w:eastAsia="Arial" w:cs="Arial"/>
                <w:b/>
                <w:sz w:val="20"/>
                <w:szCs w:val="20"/>
              </w:rPr>
              <w:t xml:space="preserve">ii. </w:t>
            </w:r>
            <w:r w:rsidR="008D3524">
              <w:rPr>
                <w:rFonts w:eastAsia="Arial" w:cs="Arial"/>
                <w:b/>
                <w:sz w:val="20"/>
                <w:szCs w:val="20"/>
              </w:rPr>
              <w:t>A properly operating kitchen with a sink</w:t>
            </w:r>
            <w:r>
              <w:rPr>
                <w:rFonts w:eastAsia="Arial" w:cs="Arial"/>
                <w:b/>
                <w:sz w:val="20"/>
                <w:szCs w:val="20"/>
              </w:rPr>
              <w:t>, refrigerator, stove, and oven;</w:t>
            </w:r>
          </w:p>
        </w:tc>
        <w:tc>
          <w:tcPr>
            <w:tcW w:w="2970" w:type="dxa"/>
          </w:tcPr>
          <w:p w14:paraId="6935E2E7" w14:textId="4F3997DA" w:rsidR="008D3524" w:rsidRPr="008766DF" w:rsidRDefault="008D3524" w:rsidP="008D3524">
            <w:pPr>
              <w:rPr>
                <w:rFonts w:eastAsia="Times New Roman" w:cs="Times New Roman"/>
                <w:bCs/>
                <w:color w:val="000000"/>
                <w:sz w:val="20"/>
                <w:szCs w:val="20"/>
              </w:rPr>
            </w:pPr>
          </w:p>
        </w:tc>
        <w:tc>
          <w:tcPr>
            <w:tcW w:w="2250" w:type="dxa"/>
          </w:tcPr>
          <w:p w14:paraId="534EAE14" w14:textId="53999F45" w:rsidR="008D3524" w:rsidRPr="008766DF" w:rsidRDefault="008D3524" w:rsidP="008D3524">
            <w:pPr>
              <w:rPr>
                <w:rFonts w:eastAsia="Times New Roman" w:cs="Times New Roman"/>
                <w:bCs/>
                <w:color w:val="000000"/>
                <w:sz w:val="20"/>
                <w:szCs w:val="20"/>
              </w:rPr>
            </w:pPr>
          </w:p>
        </w:tc>
        <w:tc>
          <w:tcPr>
            <w:tcW w:w="1890" w:type="dxa"/>
          </w:tcPr>
          <w:p w14:paraId="722A1108" w14:textId="77777777" w:rsidR="008D3524" w:rsidRPr="006613C5" w:rsidRDefault="008D3524" w:rsidP="008D3524">
            <w:pPr>
              <w:rPr>
                <w:rFonts w:eastAsia="Times New Roman" w:cs="Times New Roman"/>
                <w:b/>
                <w:bCs/>
                <w:color w:val="000000"/>
                <w:sz w:val="20"/>
                <w:szCs w:val="20"/>
              </w:rPr>
            </w:pPr>
          </w:p>
        </w:tc>
        <w:tc>
          <w:tcPr>
            <w:tcW w:w="2070" w:type="dxa"/>
            <w:noWrap/>
          </w:tcPr>
          <w:p w14:paraId="52DC5D8F" w14:textId="25069E48" w:rsidR="008D3524" w:rsidRPr="0013004E" w:rsidRDefault="008D3524" w:rsidP="008D3524">
            <w:pPr>
              <w:rPr>
                <w:rFonts w:eastAsia="Times New Roman" w:cs="Times New Roman"/>
                <w:bCs/>
                <w:color w:val="000000"/>
                <w:sz w:val="20"/>
                <w:szCs w:val="20"/>
              </w:rPr>
            </w:pPr>
          </w:p>
        </w:tc>
      </w:tr>
      <w:tr w:rsidR="008D3524" w:rsidRPr="002776BB" w14:paraId="7A31AE7A" w14:textId="77777777" w:rsidTr="3ED3F83B">
        <w:trPr>
          <w:trHeight w:val="416"/>
        </w:trPr>
        <w:tc>
          <w:tcPr>
            <w:tcW w:w="2905" w:type="dxa"/>
          </w:tcPr>
          <w:p w14:paraId="72FEEC14" w14:textId="3B689989" w:rsidR="008D3524" w:rsidRPr="006613C5" w:rsidRDefault="008D3524" w:rsidP="008D3524">
            <w:pPr>
              <w:rPr>
                <w:rFonts w:eastAsia="Times New Roman" w:cs="Times New Roman"/>
                <w:b/>
                <w:bCs/>
                <w:color w:val="000000"/>
                <w:sz w:val="20"/>
                <w:szCs w:val="20"/>
              </w:rPr>
            </w:pPr>
            <w:r>
              <w:rPr>
                <w:rFonts w:eastAsia="Times New Roman" w:cs="Times New Roman"/>
                <w:b/>
                <w:bCs/>
                <w:color w:val="000000"/>
                <w:sz w:val="20"/>
                <w:szCs w:val="20"/>
              </w:rPr>
              <w:t xml:space="preserve">7.A.5.  </w:t>
            </w:r>
            <w:r w:rsidRPr="0026150B">
              <w:rPr>
                <w:rFonts w:eastAsia="Times New Roman" w:cs="Times New Roman"/>
                <w:b/>
                <w:bCs/>
                <w:color w:val="000000"/>
                <w:sz w:val="20"/>
                <w:szCs w:val="20"/>
              </w:rPr>
              <w:t>Have at least one toilet, sink, and tub or shower in safe operating condition.</w:t>
            </w:r>
          </w:p>
        </w:tc>
        <w:tc>
          <w:tcPr>
            <w:tcW w:w="2610" w:type="dxa"/>
          </w:tcPr>
          <w:p w14:paraId="4D520275" w14:textId="77777777" w:rsidR="008D3524" w:rsidRDefault="008D3524" w:rsidP="00107271">
            <w:pPr>
              <w:rPr>
                <w:rFonts w:eastAsia="Arial" w:cs="Arial"/>
                <w:b/>
                <w:sz w:val="20"/>
                <w:szCs w:val="20"/>
              </w:rPr>
            </w:pPr>
            <w:r>
              <w:rPr>
                <w:rFonts w:eastAsia="Arial" w:cs="Arial"/>
                <w:b/>
                <w:sz w:val="20"/>
                <w:szCs w:val="20"/>
              </w:rPr>
              <w:t>iii. At least toilet, sink and tub or shower</w:t>
            </w:r>
            <w:r w:rsidR="00107271">
              <w:rPr>
                <w:rFonts w:eastAsia="Arial" w:cs="Arial"/>
                <w:b/>
                <w:sz w:val="20"/>
                <w:szCs w:val="20"/>
              </w:rPr>
              <w:t xml:space="preserve"> in operating condition; </w:t>
            </w:r>
          </w:p>
          <w:p w14:paraId="39840B80" w14:textId="77777777" w:rsidR="0029141D" w:rsidRDefault="0029141D" w:rsidP="00107271">
            <w:pPr>
              <w:rPr>
                <w:rFonts w:eastAsia="Arial" w:cs="Arial"/>
                <w:b/>
                <w:sz w:val="20"/>
                <w:szCs w:val="20"/>
              </w:rPr>
            </w:pPr>
          </w:p>
          <w:p w14:paraId="24C8BF25" w14:textId="672A626A" w:rsidR="0029141D" w:rsidRPr="006613C5" w:rsidRDefault="0029141D" w:rsidP="00107271">
            <w:pPr>
              <w:rPr>
                <w:rFonts w:eastAsia="Arial" w:cs="Arial"/>
                <w:b/>
                <w:sz w:val="20"/>
                <w:szCs w:val="20"/>
              </w:rPr>
            </w:pPr>
            <w:r>
              <w:rPr>
                <w:rFonts w:eastAsia="Arial" w:cs="Arial"/>
                <w:b/>
                <w:sz w:val="20"/>
                <w:szCs w:val="20"/>
              </w:rPr>
              <w:t>*Summary section –Endnote vi</w:t>
            </w:r>
            <w:r w:rsidR="00491EA3">
              <w:rPr>
                <w:rFonts w:eastAsia="Arial" w:cs="Arial"/>
                <w:b/>
                <w:sz w:val="20"/>
                <w:szCs w:val="20"/>
              </w:rPr>
              <w:t>.</w:t>
            </w:r>
            <w:r>
              <w:rPr>
                <w:rFonts w:eastAsia="Arial" w:cs="Arial"/>
                <w:b/>
                <w:sz w:val="20"/>
                <w:szCs w:val="20"/>
              </w:rPr>
              <w:t xml:space="preserve"> states that the toilet, sink and shower or tub </w:t>
            </w:r>
            <w:r w:rsidR="00491EA3">
              <w:rPr>
                <w:rFonts w:eastAsia="Arial" w:cs="Arial"/>
                <w:b/>
                <w:sz w:val="20"/>
                <w:szCs w:val="20"/>
              </w:rPr>
              <w:t>are not required to be in the same room.</w:t>
            </w:r>
          </w:p>
        </w:tc>
        <w:tc>
          <w:tcPr>
            <w:tcW w:w="2970" w:type="dxa"/>
          </w:tcPr>
          <w:p w14:paraId="4459BF37" w14:textId="224D60D9" w:rsidR="008D3524" w:rsidRPr="008766DF" w:rsidRDefault="008D3524" w:rsidP="008D3524">
            <w:pPr>
              <w:rPr>
                <w:rFonts w:eastAsia="Times New Roman" w:cs="Times New Roman"/>
                <w:bCs/>
                <w:color w:val="000000"/>
                <w:sz w:val="20"/>
                <w:szCs w:val="20"/>
              </w:rPr>
            </w:pPr>
          </w:p>
        </w:tc>
        <w:tc>
          <w:tcPr>
            <w:tcW w:w="2250" w:type="dxa"/>
          </w:tcPr>
          <w:p w14:paraId="4209737A" w14:textId="7595253A" w:rsidR="001F7804" w:rsidRPr="008766DF" w:rsidRDefault="001F7804" w:rsidP="008D3524">
            <w:pPr>
              <w:rPr>
                <w:rFonts w:eastAsia="Times New Roman" w:cs="Times New Roman"/>
                <w:bCs/>
                <w:color w:val="000000"/>
                <w:sz w:val="20"/>
                <w:szCs w:val="20"/>
              </w:rPr>
            </w:pPr>
          </w:p>
        </w:tc>
        <w:tc>
          <w:tcPr>
            <w:tcW w:w="1890" w:type="dxa"/>
          </w:tcPr>
          <w:p w14:paraId="582FFDE8" w14:textId="77777777" w:rsidR="008D3524" w:rsidRPr="006613C5" w:rsidRDefault="008D3524" w:rsidP="008D3524">
            <w:pPr>
              <w:rPr>
                <w:rFonts w:eastAsia="Times New Roman" w:cs="Times New Roman"/>
                <w:b/>
                <w:bCs/>
                <w:color w:val="000000"/>
                <w:sz w:val="20"/>
                <w:szCs w:val="20"/>
              </w:rPr>
            </w:pPr>
          </w:p>
        </w:tc>
        <w:tc>
          <w:tcPr>
            <w:tcW w:w="2070" w:type="dxa"/>
            <w:noWrap/>
          </w:tcPr>
          <w:p w14:paraId="442C7FDA" w14:textId="77777777" w:rsidR="008D3524" w:rsidRPr="006613C5" w:rsidRDefault="008D3524" w:rsidP="008D3524">
            <w:pPr>
              <w:rPr>
                <w:rFonts w:eastAsia="Times New Roman" w:cs="Times New Roman"/>
                <w:b/>
                <w:bCs/>
                <w:color w:val="000000"/>
                <w:sz w:val="20"/>
                <w:szCs w:val="20"/>
              </w:rPr>
            </w:pPr>
          </w:p>
        </w:tc>
      </w:tr>
      <w:tr w:rsidR="008D3524" w:rsidRPr="002776BB" w14:paraId="201C69F5" w14:textId="77777777" w:rsidTr="3ED3F83B">
        <w:trPr>
          <w:trHeight w:val="1007"/>
        </w:trPr>
        <w:tc>
          <w:tcPr>
            <w:tcW w:w="2905" w:type="dxa"/>
          </w:tcPr>
          <w:p w14:paraId="619922DC" w14:textId="3EE9E2F3" w:rsidR="008D3524" w:rsidRPr="006613C5" w:rsidRDefault="008D3524" w:rsidP="001F7804">
            <w:pPr>
              <w:rPr>
                <w:rFonts w:eastAsia="Times New Roman" w:cs="Times New Roman"/>
                <w:b/>
                <w:bCs/>
                <w:color w:val="000000"/>
                <w:sz w:val="20"/>
                <w:szCs w:val="20"/>
              </w:rPr>
            </w:pPr>
            <w:r>
              <w:rPr>
                <w:rFonts w:eastAsia="Times New Roman" w:cs="Times New Roman"/>
                <w:b/>
                <w:bCs/>
                <w:color w:val="000000"/>
                <w:sz w:val="20"/>
                <w:szCs w:val="20"/>
              </w:rPr>
              <w:t xml:space="preserve">7.A.7. </w:t>
            </w:r>
            <w:r w:rsidRPr="0026150B">
              <w:rPr>
                <w:rFonts w:eastAsia="Times New Roman" w:cs="Times New Roman"/>
                <w:b/>
                <w:bCs/>
                <w:color w:val="000000"/>
                <w:sz w:val="20"/>
                <w:szCs w:val="20"/>
              </w:rPr>
              <w:t>Have heating and/or cooling as required by the geographic area, consistent with</w:t>
            </w:r>
            <w:r w:rsidR="001F7804">
              <w:rPr>
                <w:rFonts w:eastAsia="Times New Roman" w:cs="Times New Roman"/>
                <w:b/>
                <w:bCs/>
                <w:color w:val="000000"/>
                <w:sz w:val="20"/>
                <w:szCs w:val="20"/>
              </w:rPr>
              <w:t xml:space="preserve"> </w:t>
            </w:r>
            <w:r w:rsidRPr="0026150B">
              <w:rPr>
                <w:rFonts w:eastAsia="Times New Roman" w:cs="Times New Roman"/>
                <w:b/>
                <w:bCs/>
                <w:color w:val="000000"/>
                <w:sz w:val="20"/>
                <w:szCs w:val="20"/>
              </w:rPr>
              <w:t>accepted community</w:t>
            </w:r>
            <w:r>
              <w:rPr>
                <w:rFonts w:eastAsia="Times New Roman" w:cs="Times New Roman"/>
                <w:b/>
                <w:bCs/>
                <w:color w:val="000000"/>
                <w:sz w:val="20"/>
                <w:szCs w:val="20"/>
              </w:rPr>
              <w:t xml:space="preserve"> </w:t>
            </w:r>
            <w:r w:rsidRPr="0026150B">
              <w:rPr>
                <w:rFonts w:eastAsia="Times New Roman" w:cs="Times New Roman"/>
                <w:b/>
                <w:bCs/>
                <w:color w:val="000000"/>
                <w:sz w:val="20"/>
                <w:szCs w:val="20"/>
              </w:rPr>
              <w:t>standards and in safe operating condition.</w:t>
            </w:r>
          </w:p>
        </w:tc>
        <w:tc>
          <w:tcPr>
            <w:tcW w:w="2610" w:type="dxa"/>
          </w:tcPr>
          <w:p w14:paraId="073EB38B" w14:textId="545798E6" w:rsidR="008D3524" w:rsidRPr="006613C5" w:rsidRDefault="008D3524" w:rsidP="00107271">
            <w:pPr>
              <w:rPr>
                <w:rFonts w:eastAsia="Arial" w:cs="Arial"/>
                <w:b/>
                <w:sz w:val="20"/>
                <w:szCs w:val="20"/>
              </w:rPr>
            </w:pPr>
            <w:r>
              <w:rPr>
                <w:rFonts w:eastAsia="Arial" w:cs="Arial"/>
                <w:b/>
                <w:sz w:val="20"/>
                <w:szCs w:val="20"/>
              </w:rPr>
              <w:t>iv. Heating and/or cooling as required by the geographic area, consistent with accepted community standards and in safe operating condition</w:t>
            </w:r>
            <w:r w:rsidR="00107271">
              <w:rPr>
                <w:rFonts w:eastAsia="Arial" w:cs="Arial"/>
                <w:b/>
                <w:sz w:val="20"/>
                <w:szCs w:val="20"/>
              </w:rPr>
              <w:t>; and</w:t>
            </w:r>
          </w:p>
        </w:tc>
        <w:tc>
          <w:tcPr>
            <w:tcW w:w="2970" w:type="dxa"/>
          </w:tcPr>
          <w:p w14:paraId="0B7A7D38" w14:textId="3DC9F260" w:rsidR="001F7804" w:rsidRPr="008766DF" w:rsidRDefault="001F7804" w:rsidP="008D3524">
            <w:pPr>
              <w:rPr>
                <w:rFonts w:eastAsia="Times New Roman" w:cs="Times New Roman"/>
                <w:bCs/>
                <w:color w:val="000000"/>
                <w:sz w:val="20"/>
                <w:szCs w:val="20"/>
              </w:rPr>
            </w:pPr>
          </w:p>
        </w:tc>
        <w:tc>
          <w:tcPr>
            <w:tcW w:w="2250" w:type="dxa"/>
          </w:tcPr>
          <w:p w14:paraId="752276C7" w14:textId="44B40C24" w:rsidR="00B06233" w:rsidRPr="008766DF" w:rsidRDefault="00B06233" w:rsidP="008D3524">
            <w:pPr>
              <w:rPr>
                <w:rFonts w:eastAsia="Times New Roman" w:cs="Times New Roman"/>
                <w:bCs/>
                <w:color w:val="000000"/>
                <w:sz w:val="20"/>
                <w:szCs w:val="20"/>
              </w:rPr>
            </w:pPr>
          </w:p>
        </w:tc>
        <w:tc>
          <w:tcPr>
            <w:tcW w:w="1890" w:type="dxa"/>
          </w:tcPr>
          <w:p w14:paraId="5FA1D488" w14:textId="77777777" w:rsidR="008D3524" w:rsidRPr="006613C5" w:rsidRDefault="008D3524" w:rsidP="008D3524">
            <w:pPr>
              <w:rPr>
                <w:rFonts w:eastAsia="Times New Roman" w:cs="Times New Roman"/>
                <w:b/>
                <w:bCs/>
                <w:color w:val="000000"/>
                <w:sz w:val="20"/>
                <w:szCs w:val="20"/>
              </w:rPr>
            </w:pPr>
          </w:p>
        </w:tc>
        <w:tc>
          <w:tcPr>
            <w:tcW w:w="2070" w:type="dxa"/>
            <w:noWrap/>
          </w:tcPr>
          <w:p w14:paraId="5E633CB2" w14:textId="77777777" w:rsidR="008D3524" w:rsidRPr="006613C5" w:rsidRDefault="008D3524" w:rsidP="008D3524">
            <w:pPr>
              <w:rPr>
                <w:rFonts w:eastAsia="Times New Roman" w:cs="Times New Roman"/>
                <w:b/>
                <w:bCs/>
                <w:color w:val="000000"/>
                <w:sz w:val="20"/>
                <w:szCs w:val="20"/>
              </w:rPr>
            </w:pPr>
          </w:p>
        </w:tc>
      </w:tr>
      <w:tr w:rsidR="008D3524" w:rsidRPr="002776BB" w14:paraId="236D070E" w14:textId="77777777" w:rsidTr="3ED3F83B">
        <w:trPr>
          <w:trHeight w:val="1235"/>
        </w:trPr>
        <w:tc>
          <w:tcPr>
            <w:tcW w:w="2905" w:type="dxa"/>
          </w:tcPr>
          <w:p w14:paraId="57D9AA9A" w14:textId="6536FF58" w:rsidR="008D3524" w:rsidRPr="006613C5" w:rsidRDefault="008D3524" w:rsidP="008D3524">
            <w:pPr>
              <w:rPr>
                <w:rFonts w:eastAsia="Times New Roman" w:cs="Times New Roman"/>
                <w:b/>
                <w:bCs/>
                <w:color w:val="000000"/>
                <w:sz w:val="20"/>
                <w:szCs w:val="20"/>
              </w:rPr>
            </w:pPr>
            <w:r>
              <w:rPr>
                <w:rFonts w:eastAsia="Times New Roman" w:cs="Times New Roman"/>
                <w:b/>
                <w:bCs/>
                <w:color w:val="000000"/>
                <w:sz w:val="20"/>
                <w:szCs w:val="20"/>
              </w:rPr>
              <w:lastRenderedPageBreak/>
              <w:t xml:space="preserve">7.A.4. </w:t>
            </w:r>
            <w:r w:rsidRPr="0026150B">
              <w:rPr>
                <w:rFonts w:eastAsia="Times New Roman" w:cs="Times New Roman"/>
                <w:b/>
                <w:bCs/>
                <w:color w:val="000000"/>
                <w:sz w:val="20"/>
                <w:szCs w:val="20"/>
              </w:rPr>
              <w:t>Have a working phone or access to a working phone in close walking proximity.</w:t>
            </w:r>
          </w:p>
        </w:tc>
        <w:tc>
          <w:tcPr>
            <w:tcW w:w="2610" w:type="dxa"/>
          </w:tcPr>
          <w:p w14:paraId="5C5108EF" w14:textId="0663F15B" w:rsidR="008D3524" w:rsidRPr="006613C5" w:rsidRDefault="008D3524" w:rsidP="008D3524">
            <w:pPr>
              <w:rPr>
                <w:rFonts w:eastAsia="Arial" w:cs="Arial"/>
                <w:b/>
                <w:sz w:val="20"/>
                <w:szCs w:val="20"/>
              </w:rPr>
            </w:pPr>
            <w:r>
              <w:rPr>
                <w:rFonts w:eastAsia="Arial" w:cs="Arial"/>
                <w:b/>
                <w:sz w:val="20"/>
                <w:szCs w:val="20"/>
              </w:rPr>
              <w:t>v.   A working phone or access to a working phone in close walking proximity.</w:t>
            </w:r>
          </w:p>
        </w:tc>
        <w:tc>
          <w:tcPr>
            <w:tcW w:w="2970" w:type="dxa"/>
          </w:tcPr>
          <w:p w14:paraId="2BD0AFBD" w14:textId="77777777" w:rsidR="008D3524" w:rsidRPr="006613C5" w:rsidRDefault="008D3524" w:rsidP="008D3524">
            <w:pPr>
              <w:rPr>
                <w:rFonts w:eastAsia="Times New Roman" w:cs="Times New Roman"/>
                <w:b/>
                <w:bCs/>
                <w:color w:val="000000"/>
                <w:sz w:val="20"/>
                <w:szCs w:val="20"/>
              </w:rPr>
            </w:pPr>
          </w:p>
        </w:tc>
        <w:tc>
          <w:tcPr>
            <w:tcW w:w="2250" w:type="dxa"/>
          </w:tcPr>
          <w:p w14:paraId="7FF2A33F" w14:textId="77777777" w:rsidR="008D3524" w:rsidRPr="006613C5" w:rsidRDefault="008D3524" w:rsidP="008D3524">
            <w:pPr>
              <w:rPr>
                <w:rFonts w:eastAsia="Times New Roman" w:cs="Times New Roman"/>
                <w:b/>
                <w:bCs/>
                <w:color w:val="000000"/>
                <w:sz w:val="20"/>
                <w:szCs w:val="20"/>
              </w:rPr>
            </w:pPr>
          </w:p>
        </w:tc>
        <w:tc>
          <w:tcPr>
            <w:tcW w:w="1890" w:type="dxa"/>
          </w:tcPr>
          <w:p w14:paraId="76A7BC86" w14:textId="77777777" w:rsidR="008D3524" w:rsidRPr="006613C5" w:rsidRDefault="008D3524" w:rsidP="008D3524">
            <w:pPr>
              <w:rPr>
                <w:rFonts w:eastAsia="Times New Roman" w:cs="Times New Roman"/>
                <w:b/>
                <w:bCs/>
                <w:color w:val="000000"/>
                <w:sz w:val="20"/>
                <w:szCs w:val="20"/>
              </w:rPr>
            </w:pPr>
          </w:p>
        </w:tc>
        <w:tc>
          <w:tcPr>
            <w:tcW w:w="2070" w:type="dxa"/>
            <w:noWrap/>
          </w:tcPr>
          <w:p w14:paraId="1BF865FB" w14:textId="07642F42" w:rsidR="008D3524" w:rsidRPr="006F52A0" w:rsidRDefault="008D3524" w:rsidP="008D3524">
            <w:pPr>
              <w:rPr>
                <w:rFonts w:eastAsia="Times New Roman" w:cs="Times New Roman"/>
                <w:bCs/>
                <w:color w:val="000000"/>
                <w:sz w:val="20"/>
                <w:szCs w:val="20"/>
              </w:rPr>
            </w:pPr>
          </w:p>
        </w:tc>
      </w:tr>
      <w:tr w:rsidR="008D3524" w:rsidRPr="002776BB" w14:paraId="3B28FE6D" w14:textId="77777777" w:rsidTr="3ED3F83B">
        <w:trPr>
          <w:trHeight w:val="4736"/>
        </w:trPr>
        <w:tc>
          <w:tcPr>
            <w:tcW w:w="2905" w:type="dxa"/>
          </w:tcPr>
          <w:p w14:paraId="0145DA2F" w14:textId="569EE684" w:rsidR="008D3524" w:rsidRDefault="008D3524" w:rsidP="008D3524">
            <w:pPr>
              <w:rPr>
                <w:b/>
                <w:sz w:val="20"/>
              </w:rPr>
            </w:pPr>
            <w:r>
              <w:rPr>
                <w:b/>
                <w:sz w:val="20"/>
              </w:rPr>
              <w:t>7. B. The applicants’ home and all structures on the grounds of the property must be maintained in a clean, safe, and sanitary condition and in a reasonable state of repair within community standards.</w:t>
            </w:r>
          </w:p>
          <w:p w14:paraId="06D8BCE5" w14:textId="77777777" w:rsidR="008D3524" w:rsidRDefault="008D3524" w:rsidP="008D3524">
            <w:pPr>
              <w:pStyle w:val="TableParagraph"/>
              <w:spacing w:before="1"/>
              <w:ind w:right="128"/>
              <w:rPr>
                <w:b/>
                <w:sz w:val="20"/>
              </w:rPr>
            </w:pPr>
          </w:p>
          <w:p w14:paraId="6FCFE71B" w14:textId="5A48BE7D" w:rsidR="008D3524" w:rsidRDefault="008D3524" w:rsidP="008D3524">
            <w:pPr>
              <w:rPr>
                <w:b/>
                <w:sz w:val="20"/>
              </w:rPr>
            </w:pPr>
            <w:r>
              <w:rPr>
                <w:b/>
                <w:sz w:val="20"/>
              </w:rPr>
              <w:t xml:space="preserve">7. C. </w:t>
            </w:r>
            <w:r w:rsidRPr="0026150B">
              <w:rPr>
                <w:b/>
                <w:sz w:val="20"/>
              </w:rPr>
              <w:t>The home must satisfy the following living space standards:</w:t>
            </w:r>
          </w:p>
          <w:p w14:paraId="21F9164A" w14:textId="77777777" w:rsidR="008D3524" w:rsidRDefault="008D3524" w:rsidP="008D3524">
            <w:pPr>
              <w:pStyle w:val="TableParagraph"/>
              <w:spacing w:before="1"/>
              <w:ind w:right="128"/>
              <w:rPr>
                <w:b/>
                <w:sz w:val="20"/>
              </w:rPr>
            </w:pPr>
          </w:p>
          <w:p w14:paraId="6BD8C715" w14:textId="08F9DEAD" w:rsidR="008D3524" w:rsidRDefault="008D3524" w:rsidP="008D3524">
            <w:pPr>
              <w:pStyle w:val="TableParagraph"/>
              <w:spacing w:before="1"/>
              <w:ind w:right="128"/>
              <w:rPr>
                <w:b/>
                <w:sz w:val="20"/>
              </w:rPr>
            </w:pPr>
            <w:r>
              <w:rPr>
                <w:b/>
                <w:sz w:val="20"/>
              </w:rPr>
              <w:t xml:space="preserve">7.C.1. </w:t>
            </w:r>
            <w:r w:rsidRPr="0026150B">
              <w:rPr>
                <w:b/>
                <w:sz w:val="20"/>
              </w:rPr>
              <w:t>Be free from objects, materials, and conditions that constitute a danger.</w:t>
            </w:r>
          </w:p>
          <w:p w14:paraId="509D4EDF" w14:textId="35866E65" w:rsidR="008D3524" w:rsidRPr="006613C5" w:rsidRDefault="008D3524" w:rsidP="008D3524">
            <w:pPr>
              <w:pStyle w:val="TableParagraph"/>
              <w:spacing w:before="1"/>
              <w:ind w:right="128"/>
              <w:rPr>
                <w:rFonts w:eastAsia="Times New Roman" w:cs="Times New Roman"/>
                <w:b/>
                <w:bCs/>
                <w:color w:val="000000"/>
                <w:sz w:val="20"/>
                <w:szCs w:val="20"/>
              </w:rPr>
            </w:pPr>
          </w:p>
        </w:tc>
        <w:tc>
          <w:tcPr>
            <w:tcW w:w="2610" w:type="dxa"/>
          </w:tcPr>
          <w:p w14:paraId="36A83AEB" w14:textId="77777777" w:rsidR="008D3524" w:rsidRDefault="008D3524" w:rsidP="008D3524">
            <w:pPr>
              <w:rPr>
                <w:rFonts w:eastAsia="Arial" w:cs="Arial"/>
                <w:b/>
                <w:sz w:val="20"/>
                <w:szCs w:val="20"/>
              </w:rPr>
            </w:pPr>
            <w:r>
              <w:rPr>
                <w:rFonts w:eastAsia="Arial" w:cs="Arial"/>
                <w:b/>
                <w:sz w:val="20"/>
                <w:szCs w:val="20"/>
              </w:rPr>
              <w:t xml:space="preserve">b. </w:t>
            </w:r>
            <w:r w:rsidRPr="005E5970">
              <w:rPr>
                <w:rFonts w:eastAsia="Arial" w:cs="Arial"/>
                <w:b/>
                <w:sz w:val="20"/>
                <w:szCs w:val="20"/>
              </w:rPr>
              <w:t>Condition of the Home</w:t>
            </w:r>
            <w:r>
              <w:rPr>
                <w:rFonts w:eastAsia="Arial" w:cs="Arial"/>
                <w:b/>
                <w:sz w:val="20"/>
                <w:szCs w:val="20"/>
              </w:rPr>
              <w:t xml:space="preserve">: </w:t>
            </w:r>
          </w:p>
          <w:p w14:paraId="7E42D578" w14:textId="77777777" w:rsidR="008D3524" w:rsidRDefault="008D3524" w:rsidP="008D3524">
            <w:pPr>
              <w:rPr>
                <w:rFonts w:eastAsia="Arial" w:cs="Arial"/>
                <w:b/>
                <w:sz w:val="20"/>
                <w:szCs w:val="20"/>
              </w:rPr>
            </w:pPr>
          </w:p>
          <w:p w14:paraId="6902F13F" w14:textId="55AD8E8F" w:rsidR="008D3524" w:rsidRDefault="008D3524" w:rsidP="008D3524">
            <w:pPr>
              <w:rPr>
                <w:rFonts w:eastAsia="Arial" w:cs="Arial"/>
                <w:b/>
                <w:sz w:val="20"/>
                <w:szCs w:val="20"/>
              </w:rPr>
            </w:pPr>
            <w:r>
              <w:rPr>
                <w:rFonts w:eastAsia="Arial" w:cs="Arial"/>
                <w:b/>
                <w:sz w:val="20"/>
                <w:szCs w:val="20"/>
              </w:rPr>
              <w:t>The applicants’ home, grounds, and all structures on the grounds of the property must be properly maintained in a clean, safe, and sanitary condition and in a reasonable state of repair within community standards. The interior and exterior must be free from dangerous objects and conditions, and from hazardous materials. The home must meet the following requirements:</w:t>
            </w:r>
          </w:p>
          <w:p w14:paraId="2E8967B2" w14:textId="2A4D0D46" w:rsidR="008D3524" w:rsidRPr="006613C5" w:rsidRDefault="008D3524" w:rsidP="008D3524">
            <w:pPr>
              <w:ind w:left="240" w:hanging="240"/>
              <w:rPr>
                <w:rFonts w:eastAsia="Arial" w:cs="Arial"/>
                <w:b/>
                <w:sz w:val="20"/>
                <w:szCs w:val="20"/>
              </w:rPr>
            </w:pPr>
          </w:p>
        </w:tc>
        <w:tc>
          <w:tcPr>
            <w:tcW w:w="2970" w:type="dxa"/>
          </w:tcPr>
          <w:p w14:paraId="685BDA7F" w14:textId="37FF6377" w:rsidR="008D3524" w:rsidRPr="008766DF" w:rsidRDefault="008D3524" w:rsidP="008D3524">
            <w:pPr>
              <w:rPr>
                <w:rFonts w:eastAsia="Times New Roman" w:cs="Times New Roman"/>
                <w:bCs/>
                <w:color w:val="000000"/>
                <w:sz w:val="20"/>
                <w:szCs w:val="20"/>
              </w:rPr>
            </w:pPr>
          </w:p>
        </w:tc>
        <w:tc>
          <w:tcPr>
            <w:tcW w:w="2250" w:type="dxa"/>
          </w:tcPr>
          <w:p w14:paraId="26DA3B3D" w14:textId="466DFBC2" w:rsidR="008D3524" w:rsidRPr="008766DF" w:rsidRDefault="008D3524" w:rsidP="008D3524">
            <w:pPr>
              <w:rPr>
                <w:rFonts w:eastAsia="Times New Roman" w:cs="Times New Roman"/>
                <w:bCs/>
                <w:color w:val="000000"/>
                <w:sz w:val="20"/>
                <w:szCs w:val="20"/>
              </w:rPr>
            </w:pPr>
          </w:p>
        </w:tc>
        <w:tc>
          <w:tcPr>
            <w:tcW w:w="1890" w:type="dxa"/>
          </w:tcPr>
          <w:p w14:paraId="674D19BB" w14:textId="77777777" w:rsidR="008D3524" w:rsidRPr="006613C5" w:rsidRDefault="008D3524" w:rsidP="008D3524">
            <w:pPr>
              <w:rPr>
                <w:rFonts w:eastAsia="Times New Roman" w:cs="Times New Roman"/>
                <w:b/>
                <w:bCs/>
                <w:color w:val="000000"/>
                <w:sz w:val="20"/>
                <w:szCs w:val="20"/>
              </w:rPr>
            </w:pPr>
          </w:p>
        </w:tc>
        <w:tc>
          <w:tcPr>
            <w:tcW w:w="2070" w:type="dxa"/>
            <w:noWrap/>
          </w:tcPr>
          <w:p w14:paraId="13E10928" w14:textId="77777777" w:rsidR="008D3524" w:rsidRPr="006613C5" w:rsidRDefault="008D3524" w:rsidP="008D3524">
            <w:pPr>
              <w:rPr>
                <w:rFonts w:eastAsia="Times New Roman" w:cs="Times New Roman"/>
                <w:b/>
                <w:bCs/>
                <w:color w:val="000000"/>
                <w:sz w:val="20"/>
                <w:szCs w:val="20"/>
              </w:rPr>
            </w:pPr>
          </w:p>
        </w:tc>
      </w:tr>
      <w:tr w:rsidR="008D3524" w:rsidRPr="002776BB" w14:paraId="50772BDB" w14:textId="77777777" w:rsidTr="3ED3F83B">
        <w:trPr>
          <w:trHeight w:val="656"/>
        </w:trPr>
        <w:tc>
          <w:tcPr>
            <w:tcW w:w="2905" w:type="dxa"/>
          </w:tcPr>
          <w:p w14:paraId="645E419C" w14:textId="72E672C5" w:rsidR="008D3524" w:rsidRDefault="008D3524" w:rsidP="008D3524">
            <w:pPr>
              <w:rPr>
                <w:b/>
                <w:sz w:val="20"/>
              </w:rPr>
            </w:pPr>
            <w:r>
              <w:rPr>
                <w:b/>
                <w:sz w:val="20"/>
              </w:rPr>
              <w:t xml:space="preserve">7.C.8. </w:t>
            </w:r>
            <w:r w:rsidRPr="0026150B">
              <w:rPr>
                <w:b/>
                <w:sz w:val="20"/>
              </w:rPr>
              <w:t>Have ventilation where household members and children in foster care eat, sleep, study, and play.</w:t>
            </w:r>
          </w:p>
          <w:p w14:paraId="0F07E0CE" w14:textId="77777777" w:rsidR="008D3524" w:rsidRDefault="008D3524" w:rsidP="008D3524">
            <w:pPr>
              <w:rPr>
                <w:b/>
                <w:sz w:val="20"/>
              </w:rPr>
            </w:pPr>
          </w:p>
          <w:p w14:paraId="3C47FE3A" w14:textId="7290E502" w:rsidR="008D3524" w:rsidRDefault="008D3524" w:rsidP="008D3524">
            <w:pPr>
              <w:rPr>
                <w:b/>
                <w:sz w:val="20"/>
              </w:rPr>
            </w:pPr>
            <w:r>
              <w:rPr>
                <w:b/>
                <w:sz w:val="20"/>
              </w:rPr>
              <w:lastRenderedPageBreak/>
              <w:t xml:space="preserve">7.C.9. </w:t>
            </w:r>
            <w:r w:rsidRPr="0026150B">
              <w:rPr>
                <w:b/>
                <w:sz w:val="20"/>
              </w:rPr>
              <w:t>Have artificial lighting where household members and children in foster care study and</w:t>
            </w:r>
            <w:r>
              <w:rPr>
                <w:b/>
                <w:sz w:val="20"/>
              </w:rPr>
              <w:t xml:space="preserve"> </w:t>
            </w:r>
            <w:r w:rsidRPr="0026150B">
              <w:rPr>
                <w:b/>
                <w:sz w:val="20"/>
              </w:rPr>
              <w:t>read.</w:t>
            </w:r>
          </w:p>
          <w:p w14:paraId="6BF1CAEA" w14:textId="77777777" w:rsidR="008D3524" w:rsidRDefault="008D3524" w:rsidP="008D3524">
            <w:pPr>
              <w:rPr>
                <w:b/>
                <w:sz w:val="20"/>
              </w:rPr>
            </w:pPr>
          </w:p>
          <w:p w14:paraId="7769232B" w14:textId="1257B1F6" w:rsidR="008D3524" w:rsidRPr="0025558D" w:rsidRDefault="008D3524" w:rsidP="008D3524">
            <w:pPr>
              <w:rPr>
                <w:rFonts w:eastAsia="Times New Roman" w:cs="Times New Roman"/>
                <w:b/>
                <w:bCs/>
                <w:color w:val="000000"/>
                <w:sz w:val="18"/>
                <w:szCs w:val="18"/>
              </w:rPr>
            </w:pPr>
            <w:r>
              <w:rPr>
                <w:b/>
                <w:sz w:val="20"/>
              </w:rPr>
              <w:t>7.C.3. Regularly dispose of trash and recycling.</w:t>
            </w:r>
          </w:p>
        </w:tc>
        <w:tc>
          <w:tcPr>
            <w:tcW w:w="2610" w:type="dxa"/>
          </w:tcPr>
          <w:p w14:paraId="741CA2B6" w14:textId="388845F2" w:rsidR="008D3524" w:rsidRPr="006613C5" w:rsidRDefault="008D3524" w:rsidP="008D3524">
            <w:pPr>
              <w:rPr>
                <w:rFonts w:eastAsia="Arial" w:cs="Arial"/>
                <w:b/>
                <w:sz w:val="20"/>
                <w:szCs w:val="20"/>
              </w:rPr>
            </w:pPr>
            <w:r>
              <w:rPr>
                <w:rFonts w:eastAsia="Arial" w:cs="Arial"/>
                <w:b/>
                <w:sz w:val="20"/>
                <w:szCs w:val="20"/>
              </w:rPr>
              <w:lastRenderedPageBreak/>
              <w:t>i.   Have adequate lighting, ventilation and proper tras</w:t>
            </w:r>
            <w:r w:rsidR="00543778">
              <w:rPr>
                <w:rFonts w:eastAsia="Arial" w:cs="Arial"/>
                <w:b/>
                <w:sz w:val="20"/>
                <w:szCs w:val="20"/>
              </w:rPr>
              <w:t xml:space="preserve">h and recycling disposal, if recycling is available; </w:t>
            </w:r>
          </w:p>
        </w:tc>
        <w:tc>
          <w:tcPr>
            <w:tcW w:w="2970" w:type="dxa"/>
          </w:tcPr>
          <w:p w14:paraId="099B0EDE" w14:textId="215250CB" w:rsidR="008D3524" w:rsidRPr="008766DF" w:rsidRDefault="008D3524" w:rsidP="008D3524">
            <w:pPr>
              <w:rPr>
                <w:rFonts w:eastAsia="Times New Roman" w:cs="Times New Roman"/>
                <w:bCs/>
                <w:color w:val="000000"/>
                <w:sz w:val="20"/>
                <w:szCs w:val="20"/>
              </w:rPr>
            </w:pPr>
          </w:p>
        </w:tc>
        <w:tc>
          <w:tcPr>
            <w:tcW w:w="2250" w:type="dxa"/>
          </w:tcPr>
          <w:p w14:paraId="1C960523" w14:textId="1B0CA8A2" w:rsidR="008D3524" w:rsidRPr="008766DF" w:rsidRDefault="008D3524" w:rsidP="008D3524">
            <w:pPr>
              <w:rPr>
                <w:rFonts w:eastAsia="Times New Roman" w:cs="Times New Roman"/>
                <w:bCs/>
                <w:color w:val="000000"/>
                <w:sz w:val="20"/>
                <w:szCs w:val="20"/>
              </w:rPr>
            </w:pPr>
          </w:p>
        </w:tc>
        <w:tc>
          <w:tcPr>
            <w:tcW w:w="1890" w:type="dxa"/>
          </w:tcPr>
          <w:p w14:paraId="38BEE9E5" w14:textId="77777777" w:rsidR="008D3524" w:rsidRPr="006613C5" w:rsidRDefault="008D3524" w:rsidP="008D3524">
            <w:pPr>
              <w:rPr>
                <w:rFonts w:eastAsia="Times New Roman" w:cs="Times New Roman"/>
                <w:b/>
                <w:bCs/>
                <w:color w:val="000000"/>
                <w:sz w:val="20"/>
                <w:szCs w:val="20"/>
              </w:rPr>
            </w:pPr>
          </w:p>
        </w:tc>
        <w:tc>
          <w:tcPr>
            <w:tcW w:w="2070" w:type="dxa"/>
            <w:noWrap/>
          </w:tcPr>
          <w:p w14:paraId="0F1FC28C" w14:textId="77777777" w:rsidR="008D3524" w:rsidRPr="006613C5" w:rsidRDefault="008D3524" w:rsidP="008D3524">
            <w:pPr>
              <w:rPr>
                <w:rFonts w:eastAsia="Times New Roman" w:cs="Times New Roman"/>
                <w:b/>
                <w:bCs/>
                <w:color w:val="000000"/>
                <w:sz w:val="20"/>
                <w:szCs w:val="20"/>
              </w:rPr>
            </w:pPr>
          </w:p>
        </w:tc>
      </w:tr>
      <w:tr w:rsidR="008D3524" w:rsidRPr="002776BB" w14:paraId="65ED5877" w14:textId="77777777" w:rsidTr="3ED3F83B">
        <w:trPr>
          <w:trHeight w:val="893"/>
        </w:trPr>
        <w:tc>
          <w:tcPr>
            <w:tcW w:w="2905" w:type="dxa"/>
          </w:tcPr>
          <w:p w14:paraId="508E6206" w14:textId="3F81510A" w:rsidR="008D3524" w:rsidRDefault="008D3524" w:rsidP="008D3524">
            <w:pPr>
              <w:tabs>
                <w:tab w:val="left" w:pos="9000"/>
              </w:tabs>
              <w:rPr>
                <w:b/>
                <w:caps/>
                <w:sz w:val="20"/>
                <w:szCs w:val="20"/>
              </w:rPr>
            </w:pPr>
            <w:r>
              <w:rPr>
                <w:b/>
                <w:w w:val="95"/>
                <w:sz w:val="20"/>
              </w:rPr>
              <w:t xml:space="preserve">7.C.2. </w:t>
            </w:r>
            <w:r>
              <w:rPr>
                <w:b/>
                <w:sz w:val="20"/>
              </w:rPr>
              <w:t>Prevent or eliminate rodent and insect infestation.</w:t>
            </w:r>
          </w:p>
        </w:tc>
        <w:tc>
          <w:tcPr>
            <w:tcW w:w="2610" w:type="dxa"/>
          </w:tcPr>
          <w:p w14:paraId="01422743" w14:textId="6DA449A5" w:rsidR="008D3524" w:rsidRPr="006613C5" w:rsidRDefault="008D3524" w:rsidP="008D3524">
            <w:pPr>
              <w:rPr>
                <w:rFonts w:eastAsia="Arial" w:cs="Arial"/>
                <w:b/>
                <w:sz w:val="20"/>
                <w:szCs w:val="20"/>
              </w:rPr>
            </w:pPr>
            <w:r>
              <w:rPr>
                <w:rFonts w:eastAsia="Arial" w:cs="Arial"/>
                <w:b/>
                <w:sz w:val="20"/>
                <w:szCs w:val="20"/>
              </w:rPr>
              <w:t>ii.   Be free from</w:t>
            </w:r>
            <w:r w:rsidR="00543778">
              <w:rPr>
                <w:rFonts w:eastAsia="Arial" w:cs="Arial"/>
                <w:b/>
                <w:sz w:val="20"/>
                <w:szCs w:val="20"/>
              </w:rPr>
              <w:t xml:space="preserve"> rodents and insect infestation;</w:t>
            </w:r>
          </w:p>
        </w:tc>
        <w:tc>
          <w:tcPr>
            <w:tcW w:w="2970" w:type="dxa"/>
          </w:tcPr>
          <w:p w14:paraId="61E8EECF" w14:textId="5F1552F7" w:rsidR="008D3524" w:rsidRPr="007105CB" w:rsidRDefault="008D3524" w:rsidP="008D3524">
            <w:pPr>
              <w:pStyle w:val="Heading4"/>
              <w:keepNext w:val="0"/>
              <w:keepLines w:val="0"/>
              <w:spacing w:before="0" w:after="120"/>
              <w:outlineLvl w:val="3"/>
            </w:pPr>
          </w:p>
        </w:tc>
        <w:tc>
          <w:tcPr>
            <w:tcW w:w="2250" w:type="dxa"/>
          </w:tcPr>
          <w:p w14:paraId="401E6141" w14:textId="77777777" w:rsidR="008D3524" w:rsidRPr="006613C5" w:rsidRDefault="008D3524" w:rsidP="008D3524">
            <w:pPr>
              <w:rPr>
                <w:rFonts w:eastAsia="Times New Roman" w:cs="Times New Roman"/>
                <w:b/>
                <w:bCs/>
                <w:color w:val="000000"/>
                <w:sz w:val="20"/>
                <w:szCs w:val="20"/>
              </w:rPr>
            </w:pPr>
          </w:p>
        </w:tc>
        <w:tc>
          <w:tcPr>
            <w:tcW w:w="1890" w:type="dxa"/>
          </w:tcPr>
          <w:p w14:paraId="5A1F0F1E" w14:textId="77777777" w:rsidR="008D3524" w:rsidRPr="006613C5" w:rsidRDefault="008D3524" w:rsidP="008D3524">
            <w:pPr>
              <w:rPr>
                <w:rFonts w:eastAsia="Times New Roman" w:cs="Times New Roman"/>
                <w:b/>
                <w:bCs/>
                <w:color w:val="000000"/>
                <w:sz w:val="20"/>
                <w:szCs w:val="20"/>
              </w:rPr>
            </w:pPr>
          </w:p>
        </w:tc>
        <w:tc>
          <w:tcPr>
            <w:tcW w:w="2070" w:type="dxa"/>
            <w:noWrap/>
          </w:tcPr>
          <w:p w14:paraId="7493D207" w14:textId="6DF23DAE" w:rsidR="008D3524" w:rsidRPr="006F52A0" w:rsidRDefault="008D3524" w:rsidP="008D3524">
            <w:pPr>
              <w:rPr>
                <w:rFonts w:eastAsia="Times New Roman" w:cs="Times New Roman"/>
                <w:bCs/>
                <w:color w:val="000000"/>
                <w:sz w:val="20"/>
                <w:szCs w:val="20"/>
              </w:rPr>
            </w:pPr>
          </w:p>
        </w:tc>
      </w:tr>
      <w:tr w:rsidR="008D3524" w:rsidRPr="002776BB" w14:paraId="60D7855F" w14:textId="77777777" w:rsidTr="3ED3F83B">
        <w:trPr>
          <w:trHeight w:val="476"/>
        </w:trPr>
        <w:tc>
          <w:tcPr>
            <w:tcW w:w="2905" w:type="dxa"/>
          </w:tcPr>
          <w:p w14:paraId="75F36083" w14:textId="27425BFC" w:rsidR="008D3524" w:rsidRPr="006613C5" w:rsidRDefault="008D3524" w:rsidP="008D3524">
            <w:pPr>
              <w:rPr>
                <w:rFonts w:eastAsia="Times New Roman" w:cs="Times New Roman"/>
                <w:b/>
                <w:bCs/>
                <w:color w:val="000000"/>
                <w:sz w:val="20"/>
                <w:szCs w:val="20"/>
              </w:rPr>
            </w:pPr>
            <w:r>
              <w:rPr>
                <w:rFonts w:eastAsia="Times New Roman" w:cs="Times New Roman"/>
                <w:b/>
                <w:bCs/>
                <w:color w:val="000000"/>
                <w:sz w:val="20"/>
                <w:szCs w:val="20"/>
              </w:rPr>
              <w:t xml:space="preserve">9.B.3. </w:t>
            </w:r>
            <w:r w:rsidRPr="00A67B85">
              <w:rPr>
                <w:rFonts w:eastAsia="Times New Roman" w:cs="Times New Roman"/>
                <w:b/>
                <w:bCs/>
                <w:color w:val="000000"/>
                <w:sz w:val="20"/>
                <w:szCs w:val="20"/>
              </w:rPr>
              <w:t>The temperature of any water heaters must be set in accordance with the manufacturer’s recommendations.</w:t>
            </w:r>
          </w:p>
        </w:tc>
        <w:tc>
          <w:tcPr>
            <w:tcW w:w="2610" w:type="dxa"/>
          </w:tcPr>
          <w:p w14:paraId="7212EF10" w14:textId="3A3FA27D" w:rsidR="008D3524" w:rsidRPr="006613C5" w:rsidRDefault="008D3524" w:rsidP="008D3524">
            <w:pPr>
              <w:rPr>
                <w:rFonts w:eastAsia="Arial" w:cs="Arial"/>
                <w:b/>
                <w:sz w:val="20"/>
                <w:szCs w:val="20"/>
              </w:rPr>
            </w:pPr>
            <w:r>
              <w:rPr>
                <w:rFonts w:eastAsia="Arial" w:cs="Arial"/>
                <w:b/>
                <w:sz w:val="20"/>
                <w:szCs w:val="20"/>
              </w:rPr>
              <w:t xml:space="preserve">iii. </w:t>
            </w:r>
            <w:r w:rsidR="00543778">
              <w:rPr>
                <w:rFonts w:eastAsia="Arial" w:cs="Arial"/>
                <w:b/>
                <w:sz w:val="20"/>
                <w:szCs w:val="20"/>
              </w:rPr>
              <w:t>Proper water heater temperature;</w:t>
            </w:r>
          </w:p>
        </w:tc>
        <w:tc>
          <w:tcPr>
            <w:tcW w:w="2970" w:type="dxa"/>
          </w:tcPr>
          <w:p w14:paraId="5B6A2DC6" w14:textId="71758A99" w:rsidR="008D3524" w:rsidRPr="00977B30" w:rsidRDefault="008D3524" w:rsidP="008D3524">
            <w:pPr>
              <w:pStyle w:val="Heading4"/>
              <w:spacing w:after="120"/>
              <w:outlineLvl w:val="3"/>
              <w:rPr>
                <w:rFonts w:asciiTheme="minorHAnsi" w:eastAsia="Times New Roman" w:hAnsiTheme="minorHAnsi" w:cstheme="minorHAnsi"/>
                <w:bCs/>
                <w:i w:val="0"/>
                <w:color w:val="000000"/>
                <w:sz w:val="20"/>
                <w:szCs w:val="20"/>
              </w:rPr>
            </w:pPr>
          </w:p>
        </w:tc>
        <w:tc>
          <w:tcPr>
            <w:tcW w:w="2250" w:type="dxa"/>
          </w:tcPr>
          <w:p w14:paraId="136AF39A" w14:textId="0135366C" w:rsidR="008D3524" w:rsidRPr="00977B30" w:rsidRDefault="008D3524" w:rsidP="008D3524">
            <w:pPr>
              <w:rPr>
                <w:rFonts w:eastAsia="Times New Roman" w:cs="Times New Roman"/>
                <w:bCs/>
                <w:color w:val="000000"/>
                <w:sz w:val="20"/>
                <w:szCs w:val="20"/>
              </w:rPr>
            </w:pPr>
          </w:p>
        </w:tc>
        <w:tc>
          <w:tcPr>
            <w:tcW w:w="1890" w:type="dxa"/>
          </w:tcPr>
          <w:p w14:paraId="228B95D2" w14:textId="77777777" w:rsidR="008D3524" w:rsidRPr="006613C5" w:rsidRDefault="008D3524" w:rsidP="008D3524">
            <w:pPr>
              <w:rPr>
                <w:rFonts w:eastAsia="Times New Roman" w:cs="Times New Roman"/>
                <w:b/>
                <w:bCs/>
                <w:color w:val="000000"/>
                <w:sz w:val="20"/>
                <w:szCs w:val="20"/>
              </w:rPr>
            </w:pPr>
          </w:p>
        </w:tc>
        <w:tc>
          <w:tcPr>
            <w:tcW w:w="2070" w:type="dxa"/>
            <w:noWrap/>
          </w:tcPr>
          <w:p w14:paraId="5FFF511C" w14:textId="77777777" w:rsidR="008D3524" w:rsidRPr="006613C5" w:rsidRDefault="008D3524" w:rsidP="008D3524">
            <w:pPr>
              <w:rPr>
                <w:rFonts w:eastAsia="Times New Roman" w:cs="Times New Roman"/>
                <w:b/>
                <w:bCs/>
                <w:color w:val="000000"/>
                <w:sz w:val="20"/>
                <w:szCs w:val="20"/>
              </w:rPr>
            </w:pPr>
          </w:p>
        </w:tc>
      </w:tr>
      <w:tr w:rsidR="008D3524" w:rsidRPr="002776BB" w14:paraId="5CA1916A" w14:textId="77777777" w:rsidTr="3ED3F83B">
        <w:trPr>
          <w:trHeight w:val="521"/>
        </w:trPr>
        <w:tc>
          <w:tcPr>
            <w:tcW w:w="2905" w:type="dxa"/>
          </w:tcPr>
          <w:p w14:paraId="255C27BA" w14:textId="77777777" w:rsidR="008D3524" w:rsidRPr="00DE08CF" w:rsidRDefault="008D3524" w:rsidP="008D3524">
            <w:pPr>
              <w:pStyle w:val="TableParagraph"/>
              <w:spacing w:before="1"/>
              <w:ind w:right="223"/>
              <w:rPr>
                <w:b/>
                <w:sz w:val="20"/>
                <w:u w:val="single"/>
              </w:rPr>
            </w:pPr>
            <w:r>
              <w:rPr>
                <w:b/>
                <w:sz w:val="20"/>
              </w:rPr>
              <w:t xml:space="preserve">9. </w:t>
            </w:r>
            <w:r w:rsidRPr="00DE08CF">
              <w:rPr>
                <w:b/>
                <w:sz w:val="20"/>
                <w:u w:val="single"/>
              </w:rPr>
              <w:t>ADDITIONAL HEALTH AND SAFETY STANDARDS</w:t>
            </w:r>
          </w:p>
          <w:p w14:paraId="5B6CC52A" w14:textId="77777777" w:rsidR="008D3524" w:rsidRDefault="008D3524" w:rsidP="008D3524">
            <w:pPr>
              <w:pStyle w:val="TableParagraph"/>
              <w:spacing w:before="1"/>
              <w:rPr>
                <w:rFonts w:ascii="Times New Roman"/>
                <w:sz w:val="21"/>
              </w:rPr>
            </w:pPr>
          </w:p>
          <w:p w14:paraId="36F787ED" w14:textId="161C0612" w:rsidR="008D3524" w:rsidRPr="006613C5" w:rsidRDefault="008D3524" w:rsidP="008D3524">
            <w:pPr>
              <w:pStyle w:val="TableParagraph"/>
              <w:rPr>
                <w:rFonts w:eastAsia="Times New Roman" w:cs="Times New Roman"/>
                <w:b/>
                <w:bCs/>
                <w:color w:val="000000"/>
                <w:sz w:val="20"/>
                <w:szCs w:val="20"/>
              </w:rPr>
            </w:pPr>
            <w:r w:rsidRPr="002D55D8">
              <w:rPr>
                <w:rFonts w:asciiTheme="minorHAnsi" w:hAnsiTheme="minorHAnsi" w:cstheme="minorHAnsi"/>
                <w:b/>
                <w:sz w:val="20"/>
              </w:rPr>
              <w:t>A.</w:t>
            </w:r>
            <w:r>
              <w:rPr>
                <w:rFonts w:ascii="Times New Roman"/>
                <w:sz w:val="20"/>
              </w:rPr>
              <w:t xml:space="preserve"> </w:t>
            </w:r>
            <w:r>
              <w:rPr>
                <w:b/>
                <w:sz w:val="20"/>
              </w:rPr>
              <w:t xml:space="preserve">The applicants’ home must meet </w:t>
            </w:r>
            <w:r w:rsidRPr="00C76824">
              <w:rPr>
                <w:b/>
                <w:sz w:val="20"/>
              </w:rPr>
              <w:t>the following standards concerning weapons:</w:t>
            </w:r>
          </w:p>
        </w:tc>
        <w:tc>
          <w:tcPr>
            <w:tcW w:w="2610" w:type="dxa"/>
          </w:tcPr>
          <w:p w14:paraId="4A49A8B6" w14:textId="77777777" w:rsidR="008D3524" w:rsidRDefault="008D3524" w:rsidP="008D3524">
            <w:pPr>
              <w:rPr>
                <w:b/>
                <w:sz w:val="20"/>
                <w:szCs w:val="20"/>
              </w:rPr>
            </w:pPr>
          </w:p>
        </w:tc>
        <w:tc>
          <w:tcPr>
            <w:tcW w:w="2970" w:type="dxa"/>
          </w:tcPr>
          <w:p w14:paraId="06DA306D" w14:textId="0B136C36" w:rsidR="008D3524" w:rsidRPr="00E60A55" w:rsidRDefault="008D3524" w:rsidP="008D3524">
            <w:pPr>
              <w:spacing w:after="120"/>
              <w:rPr>
                <w:rFonts w:eastAsia="Times New Roman" w:cs="Times New Roman"/>
                <w:b/>
                <w:bCs/>
                <w:color w:val="000000"/>
                <w:sz w:val="20"/>
                <w:szCs w:val="20"/>
              </w:rPr>
            </w:pPr>
          </w:p>
        </w:tc>
        <w:tc>
          <w:tcPr>
            <w:tcW w:w="2250" w:type="dxa"/>
          </w:tcPr>
          <w:p w14:paraId="7B80850F" w14:textId="501CC4B7" w:rsidR="008D3524" w:rsidRPr="006613C5" w:rsidRDefault="008D3524" w:rsidP="008D3524">
            <w:pPr>
              <w:rPr>
                <w:rFonts w:eastAsia="Times New Roman" w:cs="Times New Roman"/>
                <w:b/>
                <w:bCs/>
                <w:color w:val="000000"/>
                <w:sz w:val="20"/>
                <w:szCs w:val="20"/>
              </w:rPr>
            </w:pPr>
          </w:p>
        </w:tc>
        <w:tc>
          <w:tcPr>
            <w:tcW w:w="1890" w:type="dxa"/>
          </w:tcPr>
          <w:p w14:paraId="0C7D8AE3" w14:textId="77777777" w:rsidR="008D3524" w:rsidRPr="006613C5" w:rsidRDefault="008D3524" w:rsidP="008D3524">
            <w:pPr>
              <w:rPr>
                <w:rFonts w:eastAsia="Times New Roman" w:cs="Times New Roman"/>
                <w:b/>
                <w:bCs/>
                <w:color w:val="000000"/>
                <w:sz w:val="20"/>
                <w:szCs w:val="20"/>
              </w:rPr>
            </w:pPr>
          </w:p>
        </w:tc>
        <w:tc>
          <w:tcPr>
            <w:tcW w:w="2070" w:type="dxa"/>
            <w:noWrap/>
          </w:tcPr>
          <w:p w14:paraId="4745D24C" w14:textId="77777777" w:rsidR="008D3524" w:rsidRPr="006613C5" w:rsidRDefault="008D3524" w:rsidP="008D3524">
            <w:pPr>
              <w:rPr>
                <w:rFonts w:eastAsia="Times New Roman" w:cs="Times New Roman"/>
                <w:b/>
                <w:bCs/>
                <w:color w:val="000000"/>
                <w:sz w:val="20"/>
                <w:szCs w:val="20"/>
              </w:rPr>
            </w:pPr>
          </w:p>
        </w:tc>
      </w:tr>
      <w:tr w:rsidR="008D3524" w:rsidRPr="002776BB" w14:paraId="00C6D15E" w14:textId="77777777" w:rsidTr="3ED3F83B">
        <w:trPr>
          <w:trHeight w:val="521"/>
        </w:trPr>
        <w:tc>
          <w:tcPr>
            <w:tcW w:w="2905" w:type="dxa"/>
          </w:tcPr>
          <w:p w14:paraId="1A84F4B4" w14:textId="147C5D80" w:rsidR="008D3524" w:rsidRDefault="008D3524" w:rsidP="008D3524">
            <w:pPr>
              <w:pStyle w:val="TableParagraph"/>
              <w:ind w:right="286"/>
              <w:rPr>
                <w:b/>
                <w:sz w:val="20"/>
              </w:rPr>
            </w:pPr>
            <w:r>
              <w:rPr>
                <w:b/>
                <w:sz w:val="20"/>
              </w:rPr>
              <w:t>1. The following weapons must be stored in an inoperative condition in a locked area inaccessible to children:</w:t>
            </w:r>
          </w:p>
          <w:p w14:paraId="64CC2D9E" w14:textId="77777777" w:rsidR="008D3524" w:rsidRDefault="008D3524" w:rsidP="008D3524">
            <w:pPr>
              <w:pStyle w:val="TableParagraph"/>
              <w:numPr>
                <w:ilvl w:val="0"/>
                <w:numId w:val="5"/>
              </w:numPr>
              <w:tabs>
                <w:tab w:val="left" w:pos="180"/>
              </w:tabs>
              <w:ind w:left="0" w:firstLine="0"/>
              <w:rPr>
                <w:b/>
                <w:sz w:val="20"/>
              </w:rPr>
            </w:pPr>
            <w:r>
              <w:rPr>
                <w:b/>
                <w:sz w:val="20"/>
              </w:rPr>
              <w:t>Firearms;</w:t>
            </w:r>
          </w:p>
          <w:p w14:paraId="07FEF260" w14:textId="77777777" w:rsidR="008D3524" w:rsidRDefault="008D3524" w:rsidP="008D3524">
            <w:pPr>
              <w:pStyle w:val="TableParagraph"/>
              <w:numPr>
                <w:ilvl w:val="0"/>
                <w:numId w:val="5"/>
              </w:numPr>
              <w:tabs>
                <w:tab w:val="left" w:pos="180"/>
              </w:tabs>
              <w:spacing w:before="1"/>
              <w:ind w:left="0" w:firstLine="0"/>
              <w:rPr>
                <w:b/>
                <w:sz w:val="20"/>
              </w:rPr>
            </w:pPr>
            <w:r>
              <w:rPr>
                <w:b/>
                <w:sz w:val="20"/>
              </w:rPr>
              <w:t>Air guns;</w:t>
            </w:r>
          </w:p>
          <w:p w14:paraId="5AA4F689" w14:textId="77777777" w:rsidR="008D3524" w:rsidRDefault="008D3524" w:rsidP="008D3524">
            <w:pPr>
              <w:pStyle w:val="TableParagraph"/>
              <w:numPr>
                <w:ilvl w:val="0"/>
                <w:numId w:val="5"/>
              </w:numPr>
              <w:tabs>
                <w:tab w:val="left" w:pos="180"/>
                <w:tab w:val="left" w:pos="1775"/>
              </w:tabs>
              <w:spacing w:line="243" w:lineRule="exact"/>
              <w:ind w:left="0" w:firstLine="0"/>
              <w:rPr>
                <w:b/>
                <w:sz w:val="20"/>
              </w:rPr>
            </w:pPr>
            <w:r>
              <w:rPr>
                <w:b/>
                <w:sz w:val="20"/>
              </w:rPr>
              <w:t>BB guns;</w:t>
            </w:r>
          </w:p>
          <w:p w14:paraId="0592BF50" w14:textId="36B7090C" w:rsidR="008D3524" w:rsidRDefault="008D3524" w:rsidP="008D3524">
            <w:pPr>
              <w:pStyle w:val="TableParagraph"/>
              <w:numPr>
                <w:ilvl w:val="0"/>
                <w:numId w:val="5"/>
              </w:numPr>
              <w:tabs>
                <w:tab w:val="left" w:pos="180"/>
              </w:tabs>
              <w:ind w:left="0" w:right="695" w:firstLine="0"/>
              <w:rPr>
                <w:b/>
                <w:sz w:val="20"/>
              </w:rPr>
            </w:pPr>
            <w:r>
              <w:rPr>
                <w:b/>
                <w:sz w:val="20"/>
              </w:rPr>
              <w:lastRenderedPageBreak/>
              <w:t>Hunting slingshots</w:t>
            </w:r>
            <w:r>
              <w:rPr>
                <w:b/>
                <w:w w:val="95"/>
                <w:sz w:val="20"/>
              </w:rPr>
              <w:t>;</w:t>
            </w:r>
          </w:p>
          <w:p w14:paraId="351C25E7" w14:textId="69C215DC" w:rsidR="008D3524" w:rsidRPr="006613C5" w:rsidRDefault="008D3524" w:rsidP="008D3524">
            <w:pPr>
              <w:rPr>
                <w:rFonts w:eastAsia="Times New Roman" w:cs="Times New Roman"/>
                <w:b/>
                <w:bCs/>
                <w:color w:val="000000"/>
                <w:sz w:val="20"/>
                <w:szCs w:val="20"/>
              </w:rPr>
            </w:pPr>
            <w:r>
              <w:rPr>
                <w:b/>
                <w:sz w:val="20"/>
              </w:rPr>
              <w:t>Any other projectile</w:t>
            </w:r>
            <w:r>
              <w:rPr>
                <w:b/>
                <w:spacing w:val="-5"/>
                <w:sz w:val="20"/>
              </w:rPr>
              <w:t xml:space="preserve"> </w:t>
            </w:r>
            <w:r>
              <w:rPr>
                <w:b/>
                <w:sz w:val="20"/>
              </w:rPr>
              <w:t>weapon.</w:t>
            </w:r>
          </w:p>
        </w:tc>
        <w:tc>
          <w:tcPr>
            <w:tcW w:w="2610" w:type="dxa"/>
          </w:tcPr>
          <w:p w14:paraId="5EF90730" w14:textId="61C6BF0E" w:rsidR="008D3524" w:rsidRPr="006613C5" w:rsidRDefault="008D3524" w:rsidP="008D3524">
            <w:pPr>
              <w:rPr>
                <w:rFonts w:eastAsia="Arial" w:cs="Arial"/>
                <w:b/>
                <w:sz w:val="20"/>
                <w:szCs w:val="20"/>
              </w:rPr>
            </w:pPr>
            <w:r>
              <w:rPr>
                <w:b/>
                <w:sz w:val="20"/>
                <w:szCs w:val="20"/>
              </w:rPr>
              <w:lastRenderedPageBreak/>
              <w:t>iv. Weapons and ammunitions (separately) store</w:t>
            </w:r>
            <w:r w:rsidR="00543778">
              <w:rPr>
                <w:b/>
                <w:sz w:val="20"/>
                <w:szCs w:val="20"/>
              </w:rPr>
              <w:t>d</w:t>
            </w:r>
            <w:r>
              <w:rPr>
                <w:b/>
                <w:sz w:val="20"/>
                <w:szCs w:val="20"/>
              </w:rPr>
              <w:t>, locked, unloade</w:t>
            </w:r>
            <w:r w:rsidR="00543778">
              <w:rPr>
                <w:b/>
                <w:sz w:val="20"/>
                <w:szCs w:val="20"/>
              </w:rPr>
              <w:t>d, and inaccessible to children;</w:t>
            </w:r>
          </w:p>
        </w:tc>
        <w:tc>
          <w:tcPr>
            <w:tcW w:w="2970" w:type="dxa"/>
          </w:tcPr>
          <w:p w14:paraId="1295A21E" w14:textId="5BCB2443" w:rsidR="008D3524" w:rsidRPr="009A40D3" w:rsidRDefault="008D3524" w:rsidP="00977B30">
            <w:pPr>
              <w:spacing w:after="120"/>
              <w:rPr>
                <w:rFonts w:eastAsia="Times New Roman" w:cs="Times New Roman"/>
                <w:bCs/>
                <w:color w:val="000000"/>
                <w:sz w:val="20"/>
                <w:szCs w:val="20"/>
              </w:rPr>
            </w:pPr>
          </w:p>
        </w:tc>
        <w:tc>
          <w:tcPr>
            <w:tcW w:w="2250" w:type="dxa"/>
          </w:tcPr>
          <w:p w14:paraId="11791F09" w14:textId="4A5FD633" w:rsidR="00977B30" w:rsidRPr="00977B30" w:rsidRDefault="00977B30" w:rsidP="008D3524">
            <w:pPr>
              <w:rPr>
                <w:rFonts w:eastAsia="Times New Roman" w:cs="Times New Roman"/>
                <w:bCs/>
                <w:color w:val="000000"/>
                <w:sz w:val="20"/>
                <w:szCs w:val="20"/>
              </w:rPr>
            </w:pPr>
          </w:p>
        </w:tc>
        <w:tc>
          <w:tcPr>
            <w:tcW w:w="1890" w:type="dxa"/>
          </w:tcPr>
          <w:p w14:paraId="278F7C1E" w14:textId="77777777" w:rsidR="008D3524" w:rsidRPr="006613C5" w:rsidRDefault="008D3524" w:rsidP="008D3524">
            <w:pPr>
              <w:rPr>
                <w:rFonts w:eastAsia="Times New Roman" w:cs="Times New Roman"/>
                <w:b/>
                <w:bCs/>
                <w:color w:val="000000"/>
                <w:sz w:val="20"/>
                <w:szCs w:val="20"/>
              </w:rPr>
            </w:pPr>
          </w:p>
        </w:tc>
        <w:tc>
          <w:tcPr>
            <w:tcW w:w="2070" w:type="dxa"/>
            <w:noWrap/>
          </w:tcPr>
          <w:p w14:paraId="469943B2" w14:textId="77777777" w:rsidR="008D3524" w:rsidRPr="006613C5" w:rsidRDefault="008D3524" w:rsidP="008D3524">
            <w:pPr>
              <w:rPr>
                <w:rFonts w:eastAsia="Times New Roman" w:cs="Times New Roman"/>
                <w:b/>
                <w:bCs/>
                <w:color w:val="000000"/>
                <w:sz w:val="20"/>
                <w:szCs w:val="20"/>
              </w:rPr>
            </w:pPr>
          </w:p>
        </w:tc>
      </w:tr>
      <w:tr w:rsidR="008D3524" w:rsidRPr="002776BB" w14:paraId="735C9797" w14:textId="77777777" w:rsidTr="3ED3F83B">
        <w:trPr>
          <w:trHeight w:val="803"/>
        </w:trPr>
        <w:tc>
          <w:tcPr>
            <w:tcW w:w="2905" w:type="dxa"/>
          </w:tcPr>
          <w:p w14:paraId="66FAB9C6" w14:textId="021BAC07" w:rsidR="008D3524" w:rsidRPr="006613C5" w:rsidRDefault="008D3524" w:rsidP="008D3524">
            <w:pPr>
              <w:pStyle w:val="TableParagraph"/>
              <w:spacing w:before="1"/>
              <w:ind w:right="174"/>
              <w:rPr>
                <w:rFonts w:eastAsia="Times New Roman" w:cs="Times New Roman"/>
                <w:b/>
                <w:bCs/>
                <w:color w:val="000000"/>
                <w:sz w:val="20"/>
                <w:szCs w:val="20"/>
              </w:rPr>
            </w:pPr>
            <w:r>
              <w:rPr>
                <w:b/>
                <w:sz w:val="20"/>
              </w:rPr>
              <w:t>2. All ammunition, arrows or projectiles for such weapons must be stored in a locked space separate from the weapons.</w:t>
            </w:r>
          </w:p>
        </w:tc>
        <w:tc>
          <w:tcPr>
            <w:tcW w:w="2610" w:type="dxa"/>
          </w:tcPr>
          <w:p w14:paraId="4A9931E3" w14:textId="77777777" w:rsidR="008D3524" w:rsidRDefault="008D3524" w:rsidP="008D3524">
            <w:pPr>
              <w:ind w:left="240" w:hanging="240"/>
              <w:rPr>
                <w:rFonts w:eastAsia="Arial" w:cs="Arial"/>
                <w:b/>
                <w:sz w:val="20"/>
                <w:szCs w:val="20"/>
              </w:rPr>
            </w:pPr>
          </w:p>
        </w:tc>
        <w:tc>
          <w:tcPr>
            <w:tcW w:w="2970" w:type="dxa"/>
          </w:tcPr>
          <w:p w14:paraId="721BABC0" w14:textId="4454E016" w:rsidR="008D3524" w:rsidRPr="00977B30" w:rsidRDefault="008D3524" w:rsidP="008D3524">
            <w:pPr>
              <w:rPr>
                <w:rFonts w:eastAsia="Times New Roman" w:cs="Times New Roman"/>
                <w:bCs/>
                <w:color w:val="000000"/>
                <w:sz w:val="20"/>
                <w:szCs w:val="20"/>
              </w:rPr>
            </w:pPr>
          </w:p>
        </w:tc>
        <w:tc>
          <w:tcPr>
            <w:tcW w:w="2250" w:type="dxa"/>
          </w:tcPr>
          <w:p w14:paraId="2A98E03C" w14:textId="1B3B1301" w:rsidR="008D3524" w:rsidRPr="00977B30" w:rsidRDefault="008D3524" w:rsidP="008D3524">
            <w:pPr>
              <w:rPr>
                <w:rFonts w:eastAsia="Times New Roman" w:cs="Times New Roman"/>
                <w:bCs/>
                <w:color w:val="000000"/>
                <w:sz w:val="20"/>
                <w:szCs w:val="20"/>
              </w:rPr>
            </w:pPr>
          </w:p>
        </w:tc>
        <w:tc>
          <w:tcPr>
            <w:tcW w:w="1890" w:type="dxa"/>
          </w:tcPr>
          <w:p w14:paraId="45DF1E76" w14:textId="77777777" w:rsidR="008D3524" w:rsidRPr="006613C5" w:rsidRDefault="008D3524" w:rsidP="008D3524">
            <w:pPr>
              <w:rPr>
                <w:rFonts w:eastAsia="Times New Roman" w:cs="Times New Roman"/>
                <w:b/>
                <w:bCs/>
                <w:color w:val="000000"/>
                <w:sz w:val="20"/>
                <w:szCs w:val="20"/>
              </w:rPr>
            </w:pPr>
          </w:p>
        </w:tc>
        <w:tc>
          <w:tcPr>
            <w:tcW w:w="2070" w:type="dxa"/>
            <w:noWrap/>
          </w:tcPr>
          <w:p w14:paraId="1BA06558" w14:textId="77777777" w:rsidR="008D3524" w:rsidRPr="006613C5" w:rsidRDefault="008D3524" w:rsidP="008D3524">
            <w:pPr>
              <w:rPr>
                <w:rFonts w:eastAsia="Times New Roman" w:cs="Times New Roman"/>
                <w:b/>
                <w:bCs/>
                <w:color w:val="000000"/>
                <w:sz w:val="20"/>
                <w:szCs w:val="20"/>
              </w:rPr>
            </w:pPr>
          </w:p>
        </w:tc>
      </w:tr>
      <w:tr w:rsidR="008D3524" w:rsidRPr="002776BB" w14:paraId="70071221" w14:textId="77777777" w:rsidTr="3ED3F83B">
        <w:trPr>
          <w:trHeight w:val="803"/>
        </w:trPr>
        <w:tc>
          <w:tcPr>
            <w:tcW w:w="2905" w:type="dxa"/>
          </w:tcPr>
          <w:p w14:paraId="22B05634" w14:textId="7AA348AE" w:rsidR="008D3524" w:rsidRDefault="008D3524" w:rsidP="008D3524">
            <w:pPr>
              <w:pStyle w:val="TableParagraph"/>
              <w:ind w:right="140"/>
              <w:rPr>
                <w:b/>
                <w:sz w:val="20"/>
              </w:rPr>
            </w:pPr>
            <w:r>
              <w:rPr>
                <w:b/>
                <w:sz w:val="20"/>
              </w:rPr>
              <w:t>3. Applicants who are also law enforcement officials and can document that their jurisdiction requires them to have ready and immediate access to their weapons may be exempt from these weapon requirements provided the applicants adopt and follow a safety plan approved by</w:t>
            </w:r>
          </w:p>
          <w:p w14:paraId="1300D2E0" w14:textId="61E7BCE4" w:rsidR="008D3524" w:rsidRPr="006613C5" w:rsidRDefault="008D3524" w:rsidP="008D3524">
            <w:pPr>
              <w:rPr>
                <w:rFonts w:eastAsia="Times New Roman" w:cs="Times New Roman"/>
                <w:b/>
                <w:bCs/>
                <w:color w:val="000000"/>
                <w:sz w:val="20"/>
                <w:szCs w:val="20"/>
              </w:rPr>
            </w:pPr>
            <w:r>
              <w:rPr>
                <w:b/>
                <w:sz w:val="20"/>
              </w:rPr>
              <w:t>the agency.</w:t>
            </w:r>
          </w:p>
        </w:tc>
        <w:tc>
          <w:tcPr>
            <w:tcW w:w="2610" w:type="dxa"/>
          </w:tcPr>
          <w:p w14:paraId="11B9C538" w14:textId="77777777" w:rsidR="008D3524" w:rsidRDefault="008D3524" w:rsidP="008D3524">
            <w:pPr>
              <w:ind w:left="240" w:hanging="240"/>
              <w:rPr>
                <w:rFonts w:eastAsia="Arial" w:cs="Arial"/>
                <w:b/>
                <w:sz w:val="20"/>
                <w:szCs w:val="20"/>
              </w:rPr>
            </w:pPr>
          </w:p>
        </w:tc>
        <w:tc>
          <w:tcPr>
            <w:tcW w:w="2970" w:type="dxa"/>
          </w:tcPr>
          <w:p w14:paraId="1ECFAB72" w14:textId="77777777" w:rsidR="008D3524" w:rsidRPr="006613C5" w:rsidRDefault="008D3524" w:rsidP="008D3524">
            <w:pPr>
              <w:rPr>
                <w:rFonts w:eastAsia="Times New Roman" w:cs="Times New Roman"/>
                <w:b/>
                <w:bCs/>
                <w:color w:val="000000"/>
                <w:sz w:val="20"/>
                <w:szCs w:val="20"/>
              </w:rPr>
            </w:pPr>
          </w:p>
        </w:tc>
        <w:tc>
          <w:tcPr>
            <w:tcW w:w="2250" w:type="dxa"/>
          </w:tcPr>
          <w:p w14:paraId="1FF0ED70" w14:textId="77777777" w:rsidR="008D3524" w:rsidRPr="006613C5" w:rsidRDefault="008D3524" w:rsidP="008D3524">
            <w:pPr>
              <w:rPr>
                <w:rFonts w:eastAsia="Times New Roman" w:cs="Times New Roman"/>
                <w:b/>
                <w:bCs/>
                <w:color w:val="000000"/>
                <w:sz w:val="20"/>
                <w:szCs w:val="20"/>
              </w:rPr>
            </w:pPr>
          </w:p>
        </w:tc>
        <w:tc>
          <w:tcPr>
            <w:tcW w:w="1890" w:type="dxa"/>
          </w:tcPr>
          <w:p w14:paraId="78D19DED" w14:textId="77777777" w:rsidR="008D3524" w:rsidRPr="006613C5" w:rsidRDefault="008D3524" w:rsidP="008D3524">
            <w:pPr>
              <w:rPr>
                <w:rFonts w:eastAsia="Times New Roman" w:cs="Times New Roman"/>
                <w:b/>
                <w:bCs/>
                <w:color w:val="000000"/>
                <w:sz w:val="20"/>
                <w:szCs w:val="20"/>
              </w:rPr>
            </w:pPr>
          </w:p>
        </w:tc>
        <w:tc>
          <w:tcPr>
            <w:tcW w:w="2070" w:type="dxa"/>
            <w:noWrap/>
          </w:tcPr>
          <w:p w14:paraId="1CA48ECD" w14:textId="072573DA" w:rsidR="008D3524" w:rsidRPr="006F52A0" w:rsidRDefault="008D3524" w:rsidP="008D3524">
            <w:pPr>
              <w:rPr>
                <w:rFonts w:eastAsia="Times New Roman" w:cs="Times New Roman"/>
                <w:bCs/>
                <w:color w:val="000000"/>
                <w:sz w:val="20"/>
                <w:szCs w:val="20"/>
              </w:rPr>
            </w:pPr>
          </w:p>
        </w:tc>
      </w:tr>
      <w:tr w:rsidR="008D3524" w:rsidRPr="002776BB" w14:paraId="081B9E0F" w14:textId="77777777" w:rsidTr="3ED3F83B">
        <w:trPr>
          <w:trHeight w:val="803"/>
        </w:trPr>
        <w:tc>
          <w:tcPr>
            <w:tcW w:w="2905" w:type="dxa"/>
          </w:tcPr>
          <w:p w14:paraId="340C1542" w14:textId="6052F6ED" w:rsidR="008D3524" w:rsidRPr="00393B47" w:rsidRDefault="008D3524" w:rsidP="008D3524">
            <w:pPr>
              <w:rPr>
                <w:rFonts w:eastAsia="Times New Roman" w:cs="Times New Roman"/>
                <w:b/>
                <w:bCs/>
                <w:color w:val="000000"/>
                <w:sz w:val="20"/>
                <w:szCs w:val="20"/>
                <w:highlight w:val="green"/>
              </w:rPr>
            </w:pPr>
            <w:r>
              <w:rPr>
                <w:b/>
                <w:w w:val="95"/>
                <w:sz w:val="20"/>
              </w:rPr>
              <w:t xml:space="preserve">C. 1. </w:t>
            </w:r>
            <w:r>
              <w:rPr>
                <w:b/>
                <w:sz w:val="20"/>
              </w:rPr>
              <w:t>Any animal that poses a threat to the safety or health of a child in foster care must be confined in a place away from the child and inaccessible to the child.</w:t>
            </w:r>
          </w:p>
        </w:tc>
        <w:tc>
          <w:tcPr>
            <w:tcW w:w="2610" w:type="dxa"/>
          </w:tcPr>
          <w:p w14:paraId="46B986C1" w14:textId="77777777" w:rsidR="008D3524" w:rsidRPr="00393B47" w:rsidRDefault="008D3524" w:rsidP="008D3524">
            <w:pPr>
              <w:ind w:left="240" w:hanging="240"/>
              <w:rPr>
                <w:rFonts w:eastAsia="Arial" w:cs="Arial"/>
                <w:b/>
                <w:sz w:val="20"/>
                <w:szCs w:val="20"/>
                <w:highlight w:val="green"/>
              </w:rPr>
            </w:pPr>
          </w:p>
        </w:tc>
        <w:tc>
          <w:tcPr>
            <w:tcW w:w="2970" w:type="dxa"/>
          </w:tcPr>
          <w:p w14:paraId="56736591" w14:textId="77777777" w:rsidR="008D3524" w:rsidRPr="006613C5" w:rsidRDefault="008D3524" w:rsidP="008D3524">
            <w:pPr>
              <w:rPr>
                <w:rFonts w:eastAsia="Times New Roman" w:cs="Times New Roman"/>
                <w:b/>
                <w:bCs/>
                <w:color w:val="000000"/>
                <w:sz w:val="20"/>
                <w:szCs w:val="20"/>
              </w:rPr>
            </w:pPr>
          </w:p>
        </w:tc>
        <w:tc>
          <w:tcPr>
            <w:tcW w:w="2250" w:type="dxa"/>
          </w:tcPr>
          <w:p w14:paraId="240C4225" w14:textId="77777777" w:rsidR="008D3524" w:rsidRPr="00977B30" w:rsidRDefault="008D3524" w:rsidP="008D3524">
            <w:pPr>
              <w:rPr>
                <w:rFonts w:eastAsia="Times New Roman" w:cs="Times New Roman"/>
                <w:bCs/>
                <w:color w:val="000000"/>
                <w:sz w:val="20"/>
                <w:szCs w:val="20"/>
              </w:rPr>
            </w:pPr>
          </w:p>
        </w:tc>
        <w:tc>
          <w:tcPr>
            <w:tcW w:w="1890" w:type="dxa"/>
          </w:tcPr>
          <w:p w14:paraId="05525073" w14:textId="77777777" w:rsidR="008D3524" w:rsidRPr="006613C5" w:rsidRDefault="008D3524" w:rsidP="008D3524">
            <w:pPr>
              <w:rPr>
                <w:rFonts w:eastAsia="Times New Roman" w:cs="Times New Roman"/>
                <w:b/>
                <w:bCs/>
                <w:color w:val="000000"/>
                <w:sz w:val="20"/>
                <w:szCs w:val="20"/>
              </w:rPr>
            </w:pPr>
          </w:p>
        </w:tc>
        <w:tc>
          <w:tcPr>
            <w:tcW w:w="2070" w:type="dxa"/>
            <w:noWrap/>
          </w:tcPr>
          <w:p w14:paraId="41E4F86F" w14:textId="77777777" w:rsidR="008D3524" w:rsidRPr="006613C5" w:rsidRDefault="008D3524" w:rsidP="008D3524">
            <w:pPr>
              <w:rPr>
                <w:rFonts w:eastAsia="Times New Roman" w:cs="Times New Roman"/>
                <w:b/>
                <w:bCs/>
                <w:color w:val="000000"/>
                <w:sz w:val="20"/>
                <w:szCs w:val="20"/>
              </w:rPr>
            </w:pPr>
          </w:p>
        </w:tc>
      </w:tr>
      <w:tr w:rsidR="008D3524" w:rsidRPr="005555F0" w14:paraId="25D2BBAB" w14:textId="77777777" w:rsidTr="00977B30">
        <w:trPr>
          <w:trHeight w:val="371"/>
        </w:trPr>
        <w:tc>
          <w:tcPr>
            <w:tcW w:w="2905" w:type="dxa"/>
          </w:tcPr>
          <w:p w14:paraId="1993ADA5" w14:textId="69D7DDCD" w:rsidR="008D3524" w:rsidRPr="005555F0" w:rsidRDefault="008D3524" w:rsidP="008D3524">
            <w:pPr>
              <w:rPr>
                <w:rFonts w:eastAsia="Times New Roman" w:cs="Times New Roman"/>
                <w:b/>
                <w:bCs/>
                <w:color w:val="000000"/>
                <w:sz w:val="20"/>
                <w:szCs w:val="20"/>
              </w:rPr>
            </w:pPr>
            <w:r>
              <w:rPr>
                <w:b/>
                <w:sz w:val="20"/>
              </w:rPr>
              <w:t xml:space="preserve">2. Pets that are required to be vaccinated by state or tribal law must be vaccinated against </w:t>
            </w:r>
            <w:r>
              <w:rPr>
                <w:b/>
                <w:sz w:val="20"/>
              </w:rPr>
              <w:lastRenderedPageBreak/>
              <w:t>diseases that can transmit to humans, including rabies.</w:t>
            </w:r>
          </w:p>
        </w:tc>
        <w:tc>
          <w:tcPr>
            <w:tcW w:w="2610" w:type="dxa"/>
          </w:tcPr>
          <w:p w14:paraId="1E5D8E74" w14:textId="128C2174" w:rsidR="008D3524" w:rsidRPr="005555F0" w:rsidRDefault="008D3524" w:rsidP="00543778">
            <w:pPr>
              <w:rPr>
                <w:rFonts w:eastAsia="Arial" w:cs="Arial"/>
                <w:b/>
                <w:sz w:val="20"/>
                <w:szCs w:val="20"/>
              </w:rPr>
            </w:pPr>
            <w:r w:rsidRPr="005555F0">
              <w:rPr>
                <w:rFonts w:eastAsia="Arial" w:cs="Arial"/>
                <w:b/>
                <w:sz w:val="20"/>
                <w:szCs w:val="20"/>
              </w:rPr>
              <w:lastRenderedPageBreak/>
              <w:t xml:space="preserve">v.  </w:t>
            </w:r>
            <w:r>
              <w:rPr>
                <w:rFonts w:eastAsia="Arial" w:cs="Arial"/>
                <w:b/>
                <w:sz w:val="20"/>
                <w:szCs w:val="20"/>
              </w:rPr>
              <w:t xml:space="preserve"> </w:t>
            </w:r>
            <w:r w:rsidRPr="005555F0">
              <w:rPr>
                <w:rFonts w:eastAsia="Arial" w:cs="Arial"/>
                <w:b/>
                <w:sz w:val="20"/>
                <w:szCs w:val="20"/>
              </w:rPr>
              <w:t>Pets are vaccinated in accordance with state, tribal and/or local law</w:t>
            </w:r>
            <w:r w:rsidR="00543778">
              <w:rPr>
                <w:rFonts w:eastAsia="Arial" w:cs="Arial"/>
                <w:b/>
                <w:sz w:val="20"/>
                <w:szCs w:val="20"/>
              </w:rPr>
              <w:t>;</w:t>
            </w:r>
            <w:r w:rsidRPr="005555F0">
              <w:rPr>
                <w:rFonts w:eastAsia="Arial" w:cs="Arial"/>
                <w:b/>
                <w:sz w:val="20"/>
                <w:szCs w:val="20"/>
              </w:rPr>
              <w:t xml:space="preserve"> </w:t>
            </w:r>
          </w:p>
        </w:tc>
        <w:tc>
          <w:tcPr>
            <w:tcW w:w="2970" w:type="dxa"/>
          </w:tcPr>
          <w:p w14:paraId="062EB3DD" w14:textId="47009C5A" w:rsidR="008D3524" w:rsidRPr="00977B30" w:rsidRDefault="008D3524" w:rsidP="008D3524">
            <w:pPr>
              <w:rPr>
                <w:rFonts w:eastAsia="Times New Roman" w:cs="Times New Roman"/>
                <w:bCs/>
                <w:color w:val="000000"/>
                <w:sz w:val="20"/>
                <w:szCs w:val="20"/>
              </w:rPr>
            </w:pPr>
          </w:p>
        </w:tc>
        <w:tc>
          <w:tcPr>
            <w:tcW w:w="2250" w:type="dxa"/>
          </w:tcPr>
          <w:p w14:paraId="48B6CFD8" w14:textId="42DA2D17" w:rsidR="008D3524" w:rsidRPr="00B06233" w:rsidRDefault="008D3524" w:rsidP="008D3524">
            <w:pPr>
              <w:rPr>
                <w:rFonts w:eastAsia="Times New Roman" w:cs="Times New Roman"/>
                <w:bCs/>
                <w:color w:val="000000"/>
                <w:sz w:val="20"/>
                <w:szCs w:val="20"/>
              </w:rPr>
            </w:pPr>
          </w:p>
        </w:tc>
        <w:tc>
          <w:tcPr>
            <w:tcW w:w="1890" w:type="dxa"/>
          </w:tcPr>
          <w:p w14:paraId="5F578747" w14:textId="77777777" w:rsidR="008D3524" w:rsidRPr="005555F0" w:rsidRDefault="008D3524" w:rsidP="008D3524">
            <w:pPr>
              <w:rPr>
                <w:rFonts w:eastAsia="Times New Roman" w:cs="Times New Roman"/>
                <w:b/>
                <w:bCs/>
                <w:color w:val="000000"/>
                <w:sz w:val="20"/>
                <w:szCs w:val="20"/>
              </w:rPr>
            </w:pPr>
          </w:p>
        </w:tc>
        <w:tc>
          <w:tcPr>
            <w:tcW w:w="2070" w:type="dxa"/>
            <w:noWrap/>
          </w:tcPr>
          <w:p w14:paraId="3BED9DFD" w14:textId="77777777" w:rsidR="008D3524" w:rsidRPr="005555F0" w:rsidRDefault="008D3524" w:rsidP="008D3524">
            <w:pPr>
              <w:rPr>
                <w:rFonts w:eastAsia="Times New Roman" w:cs="Times New Roman"/>
                <w:b/>
                <w:bCs/>
                <w:color w:val="000000"/>
                <w:sz w:val="20"/>
                <w:szCs w:val="20"/>
              </w:rPr>
            </w:pPr>
          </w:p>
        </w:tc>
      </w:tr>
      <w:tr w:rsidR="00543778" w:rsidRPr="005555F0" w14:paraId="11FAC974" w14:textId="77777777" w:rsidTr="00977B30">
        <w:trPr>
          <w:trHeight w:val="371"/>
        </w:trPr>
        <w:tc>
          <w:tcPr>
            <w:tcW w:w="2905" w:type="dxa"/>
          </w:tcPr>
          <w:p w14:paraId="61659495" w14:textId="77777777" w:rsidR="00543778" w:rsidRPr="00543778" w:rsidRDefault="00543778" w:rsidP="00543778">
            <w:pPr>
              <w:rPr>
                <w:b/>
                <w:sz w:val="20"/>
              </w:rPr>
            </w:pPr>
            <w:r w:rsidRPr="00543778">
              <w:rPr>
                <w:b/>
                <w:sz w:val="20"/>
              </w:rPr>
              <w:t>E. The applicants’ home must meet the following standards concerning hazardous materials and first</w:t>
            </w:r>
          </w:p>
          <w:p w14:paraId="11020EAB" w14:textId="77777777" w:rsidR="00543778" w:rsidRPr="00543778" w:rsidRDefault="00543778" w:rsidP="00543778">
            <w:pPr>
              <w:rPr>
                <w:b/>
                <w:sz w:val="20"/>
              </w:rPr>
            </w:pPr>
            <w:r w:rsidRPr="00543778">
              <w:rPr>
                <w:b/>
                <w:sz w:val="20"/>
              </w:rPr>
              <w:t>aid supplies:</w:t>
            </w:r>
          </w:p>
          <w:p w14:paraId="16F9773D" w14:textId="77777777" w:rsidR="00543778" w:rsidRPr="00543778" w:rsidRDefault="00543778" w:rsidP="00543778">
            <w:pPr>
              <w:rPr>
                <w:b/>
                <w:sz w:val="20"/>
              </w:rPr>
            </w:pPr>
          </w:p>
          <w:p w14:paraId="38D5AE62" w14:textId="7B600CB7" w:rsidR="00543778" w:rsidRDefault="00543778" w:rsidP="00543778">
            <w:pPr>
              <w:rPr>
                <w:b/>
                <w:sz w:val="20"/>
              </w:rPr>
            </w:pPr>
            <w:r w:rsidRPr="00543778">
              <w:rPr>
                <w:b/>
                <w:sz w:val="20"/>
              </w:rPr>
              <w:t>Prevent the child’s access, as appropriate for his or her age and development, to all medications, poisonous materials, cleaning supplies, other hazardous materials, and alcoholic beverages.</w:t>
            </w:r>
          </w:p>
        </w:tc>
        <w:tc>
          <w:tcPr>
            <w:tcW w:w="2610" w:type="dxa"/>
          </w:tcPr>
          <w:p w14:paraId="788FC6C8" w14:textId="75BFA7E5" w:rsidR="00543778" w:rsidRDefault="00543778" w:rsidP="00543778">
            <w:pPr>
              <w:rPr>
                <w:rFonts w:eastAsia="Arial" w:cs="Arial"/>
                <w:b/>
                <w:sz w:val="20"/>
                <w:szCs w:val="20"/>
              </w:rPr>
            </w:pPr>
            <w:r w:rsidRPr="00543778">
              <w:rPr>
                <w:rFonts w:eastAsia="Arial" w:cs="Arial"/>
                <w:b/>
                <w:sz w:val="20"/>
                <w:szCs w:val="20"/>
              </w:rPr>
              <w:t xml:space="preserve">vii. </w:t>
            </w:r>
            <w:r>
              <w:rPr>
                <w:rFonts w:eastAsia="Arial" w:cs="Arial"/>
                <w:b/>
                <w:sz w:val="20"/>
                <w:szCs w:val="20"/>
              </w:rPr>
              <w:t>Have conditions that p</w:t>
            </w:r>
            <w:r w:rsidRPr="00543778">
              <w:rPr>
                <w:rFonts w:eastAsia="Arial" w:cs="Arial"/>
                <w:b/>
                <w:sz w:val="20"/>
                <w:szCs w:val="20"/>
              </w:rPr>
              <w:t>revent the child’s access, as appropriate for his or her age and development, to all medications, poisonous materials, cleaning supplies, other hazardous mat</w:t>
            </w:r>
            <w:r w:rsidR="00D357B7">
              <w:rPr>
                <w:rFonts w:eastAsia="Arial" w:cs="Arial"/>
                <w:b/>
                <w:sz w:val="20"/>
                <w:szCs w:val="20"/>
              </w:rPr>
              <w:t xml:space="preserve">erials, and alcoholic beverages; </w:t>
            </w:r>
          </w:p>
        </w:tc>
        <w:tc>
          <w:tcPr>
            <w:tcW w:w="2970" w:type="dxa"/>
          </w:tcPr>
          <w:p w14:paraId="3EC9D70D" w14:textId="77777777" w:rsidR="00543778" w:rsidRPr="00977B30" w:rsidRDefault="00543778" w:rsidP="008D3524">
            <w:pPr>
              <w:rPr>
                <w:rFonts w:eastAsia="Times New Roman" w:cs="Times New Roman"/>
                <w:bCs/>
                <w:color w:val="000000"/>
                <w:sz w:val="20"/>
                <w:szCs w:val="20"/>
              </w:rPr>
            </w:pPr>
          </w:p>
        </w:tc>
        <w:tc>
          <w:tcPr>
            <w:tcW w:w="2250" w:type="dxa"/>
          </w:tcPr>
          <w:p w14:paraId="604BD2E1" w14:textId="77777777" w:rsidR="00543778" w:rsidRPr="00B06233" w:rsidRDefault="00543778" w:rsidP="008D3524">
            <w:pPr>
              <w:rPr>
                <w:rFonts w:eastAsia="Times New Roman" w:cs="Times New Roman"/>
                <w:bCs/>
                <w:color w:val="000000"/>
                <w:sz w:val="20"/>
                <w:szCs w:val="20"/>
              </w:rPr>
            </w:pPr>
          </w:p>
        </w:tc>
        <w:tc>
          <w:tcPr>
            <w:tcW w:w="1890" w:type="dxa"/>
          </w:tcPr>
          <w:p w14:paraId="57E5F4AD" w14:textId="77777777" w:rsidR="00543778" w:rsidRPr="005555F0" w:rsidRDefault="00543778" w:rsidP="008D3524">
            <w:pPr>
              <w:rPr>
                <w:rFonts w:eastAsia="Times New Roman" w:cs="Times New Roman"/>
                <w:b/>
                <w:bCs/>
                <w:color w:val="000000"/>
                <w:sz w:val="20"/>
                <w:szCs w:val="20"/>
              </w:rPr>
            </w:pPr>
          </w:p>
        </w:tc>
        <w:tc>
          <w:tcPr>
            <w:tcW w:w="2070" w:type="dxa"/>
            <w:noWrap/>
          </w:tcPr>
          <w:p w14:paraId="2BE8831D" w14:textId="77777777" w:rsidR="00543778" w:rsidRPr="005555F0" w:rsidRDefault="00543778" w:rsidP="008D3524">
            <w:pPr>
              <w:rPr>
                <w:rFonts w:eastAsia="Times New Roman" w:cs="Times New Roman"/>
                <w:b/>
                <w:bCs/>
                <w:color w:val="000000"/>
                <w:sz w:val="20"/>
                <w:szCs w:val="20"/>
              </w:rPr>
            </w:pPr>
          </w:p>
        </w:tc>
      </w:tr>
      <w:tr w:rsidR="008D3524" w:rsidRPr="002776BB" w14:paraId="7C1C3207" w14:textId="77777777" w:rsidTr="3ED3F83B">
        <w:trPr>
          <w:trHeight w:val="800"/>
        </w:trPr>
        <w:tc>
          <w:tcPr>
            <w:tcW w:w="2905" w:type="dxa"/>
          </w:tcPr>
          <w:p w14:paraId="1BA99CAA" w14:textId="1964FD68" w:rsidR="008D3524" w:rsidRDefault="008D3524" w:rsidP="008D3524">
            <w:pPr>
              <w:pStyle w:val="TableParagraph"/>
              <w:ind w:right="332"/>
              <w:rPr>
                <w:b/>
                <w:sz w:val="20"/>
              </w:rPr>
            </w:pPr>
            <w:r>
              <w:rPr>
                <w:b/>
                <w:sz w:val="20"/>
              </w:rPr>
              <w:t>D. The applicants’ home must meet the following standards concerning</w:t>
            </w:r>
          </w:p>
          <w:p w14:paraId="393832E0" w14:textId="54EBF1E2" w:rsidR="008D3524" w:rsidRDefault="008D3524" w:rsidP="008D3524">
            <w:pPr>
              <w:rPr>
                <w:rFonts w:eastAsia="Times New Roman" w:cs="Times New Roman"/>
                <w:b/>
                <w:bCs/>
                <w:color w:val="000000"/>
                <w:sz w:val="20"/>
                <w:szCs w:val="20"/>
              </w:rPr>
            </w:pPr>
            <w:r>
              <w:rPr>
                <w:b/>
                <w:sz w:val="20"/>
              </w:rPr>
              <w:t>swimming pools, hot tubs and spas:</w:t>
            </w:r>
          </w:p>
        </w:tc>
        <w:tc>
          <w:tcPr>
            <w:tcW w:w="2610" w:type="dxa"/>
          </w:tcPr>
          <w:p w14:paraId="760AC08D" w14:textId="2FFF2742" w:rsidR="008D3524" w:rsidRPr="006613C5" w:rsidRDefault="008D3524" w:rsidP="008D3524">
            <w:pPr>
              <w:rPr>
                <w:rFonts w:eastAsia="Arial" w:cs="Arial"/>
                <w:b/>
                <w:sz w:val="20"/>
                <w:szCs w:val="20"/>
              </w:rPr>
            </w:pPr>
            <w:r>
              <w:rPr>
                <w:rFonts w:eastAsia="Arial" w:cs="Arial"/>
                <w:b/>
                <w:sz w:val="20"/>
                <w:szCs w:val="20"/>
              </w:rPr>
              <w:t>vi. Swimming pools, hot tubs, and spas must meet the following to ensure they are safe and hazard free (and additionally must meet all state, tribal and/or local safety requirements):</w:t>
            </w:r>
          </w:p>
        </w:tc>
        <w:tc>
          <w:tcPr>
            <w:tcW w:w="2970" w:type="dxa"/>
          </w:tcPr>
          <w:p w14:paraId="1589CD1F" w14:textId="75255C08" w:rsidR="008D3524" w:rsidRPr="00B06233" w:rsidRDefault="008D3524" w:rsidP="008D3524">
            <w:pPr>
              <w:spacing w:after="120"/>
              <w:rPr>
                <w:rFonts w:eastAsia="Times New Roman" w:cs="Times New Roman"/>
                <w:bCs/>
                <w:color w:val="000000"/>
                <w:sz w:val="20"/>
                <w:szCs w:val="20"/>
              </w:rPr>
            </w:pPr>
          </w:p>
        </w:tc>
        <w:tc>
          <w:tcPr>
            <w:tcW w:w="2250" w:type="dxa"/>
          </w:tcPr>
          <w:p w14:paraId="628EE751" w14:textId="7D7B1018" w:rsidR="008D3524" w:rsidRPr="00B06233" w:rsidRDefault="008D3524" w:rsidP="008D3524">
            <w:pPr>
              <w:rPr>
                <w:rFonts w:eastAsia="Arial" w:cs="Arial"/>
                <w:sz w:val="20"/>
                <w:szCs w:val="20"/>
              </w:rPr>
            </w:pPr>
          </w:p>
        </w:tc>
        <w:tc>
          <w:tcPr>
            <w:tcW w:w="1890" w:type="dxa"/>
          </w:tcPr>
          <w:p w14:paraId="477436B0" w14:textId="77777777" w:rsidR="008D3524" w:rsidRPr="006613C5" w:rsidRDefault="008D3524" w:rsidP="008D3524">
            <w:pPr>
              <w:rPr>
                <w:rFonts w:eastAsia="Times New Roman" w:cs="Times New Roman"/>
                <w:b/>
                <w:bCs/>
                <w:color w:val="000000"/>
                <w:sz w:val="20"/>
                <w:szCs w:val="20"/>
              </w:rPr>
            </w:pPr>
          </w:p>
        </w:tc>
        <w:tc>
          <w:tcPr>
            <w:tcW w:w="2070" w:type="dxa"/>
            <w:noWrap/>
          </w:tcPr>
          <w:p w14:paraId="5062DF45" w14:textId="77777777" w:rsidR="008D3524" w:rsidRPr="006613C5" w:rsidRDefault="008D3524" w:rsidP="008D3524">
            <w:pPr>
              <w:rPr>
                <w:rFonts w:eastAsia="Times New Roman" w:cs="Times New Roman"/>
                <w:b/>
                <w:bCs/>
                <w:color w:val="000000"/>
                <w:sz w:val="20"/>
                <w:szCs w:val="20"/>
              </w:rPr>
            </w:pPr>
          </w:p>
        </w:tc>
      </w:tr>
      <w:tr w:rsidR="008D3524" w:rsidRPr="002776BB" w14:paraId="779301A2" w14:textId="77777777" w:rsidTr="3ED3F83B">
        <w:trPr>
          <w:trHeight w:val="695"/>
        </w:trPr>
        <w:tc>
          <w:tcPr>
            <w:tcW w:w="2905" w:type="dxa"/>
          </w:tcPr>
          <w:p w14:paraId="137637D7" w14:textId="525A42E4" w:rsidR="008D3524" w:rsidRPr="006613C5" w:rsidRDefault="008D3524" w:rsidP="008D3524">
            <w:pPr>
              <w:rPr>
                <w:rFonts w:eastAsia="Times New Roman" w:cs="Times New Roman"/>
                <w:b/>
                <w:bCs/>
                <w:color w:val="000000"/>
                <w:sz w:val="20"/>
                <w:szCs w:val="20"/>
              </w:rPr>
            </w:pPr>
            <w:r>
              <w:rPr>
                <w:b/>
                <w:sz w:val="20"/>
              </w:rPr>
              <w:t>1. Swimming pools must have a barrier on all sides at least four feet high.</w:t>
            </w:r>
          </w:p>
        </w:tc>
        <w:tc>
          <w:tcPr>
            <w:tcW w:w="2610" w:type="dxa"/>
          </w:tcPr>
          <w:p w14:paraId="210E89EF" w14:textId="77E8AAC3" w:rsidR="008D3524" w:rsidRPr="006613C5" w:rsidRDefault="008D3524" w:rsidP="008D3524">
            <w:pPr>
              <w:rPr>
                <w:rFonts w:eastAsia="Arial" w:cs="Arial"/>
                <w:b/>
                <w:sz w:val="20"/>
                <w:szCs w:val="20"/>
              </w:rPr>
            </w:pPr>
            <w:r>
              <w:rPr>
                <w:rFonts w:eastAsia="Arial" w:cs="Arial"/>
                <w:b/>
                <w:sz w:val="20"/>
                <w:szCs w:val="20"/>
              </w:rPr>
              <w:t>1</w:t>
            </w:r>
            <w:r w:rsidRPr="00B40665">
              <w:rPr>
                <w:rFonts w:eastAsia="Arial" w:cs="Arial"/>
                <w:b/>
                <w:sz w:val="20"/>
                <w:szCs w:val="20"/>
              </w:rPr>
              <w:t>.</w:t>
            </w:r>
            <w:r>
              <w:rPr>
                <w:rFonts w:eastAsia="Arial" w:cs="Arial"/>
                <w:b/>
                <w:sz w:val="20"/>
                <w:szCs w:val="20"/>
              </w:rPr>
              <w:t xml:space="preserve">  </w:t>
            </w:r>
            <w:r w:rsidRPr="00B40665">
              <w:rPr>
                <w:rFonts w:eastAsia="Arial" w:cs="Arial"/>
                <w:b/>
                <w:sz w:val="20"/>
                <w:szCs w:val="20"/>
              </w:rPr>
              <w:t>Swimming pools must have a barrier on all sides.</w:t>
            </w:r>
          </w:p>
        </w:tc>
        <w:tc>
          <w:tcPr>
            <w:tcW w:w="2970" w:type="dxa"/>
          </w:tcPr>
          <w:p w14:paraId="45CE68C5" w14:textId="3B71E4EC" w:rsidR="008D3524" w:rsidRPr="003949C7" w:rsidRDefault="008D3524" w:rsidP="008D3524">
            <w:pPr>
              <w:pStyle w:val="Style1"/>
              <w:spacing w:after="120"/>
              <w:ind w:left="0"/>
              <w:rPr>
                <w:rFonts w:asciiTheme="minorHAnsi" w:hAnsiTheme="minorHAnsi" w:cstheme="minorHAnsi"/>
                <w:bCs/>
                <w:color w:val="000000"/>
                <w:sz w:val="20"/>
              </w:rPr>
            </w:pPr>
          </w:p>
        </w:tc>
        <w:tc>
          <w:tcPr>
            <w:tcW w:w="2250" w:type="dxa"/>
          </w:tcPr>
          <w:p w14:paraId="1A962A55" w14:textId="35488DBA" w:rsidR="008D3524" w:rsidRPr="009A40D3" w:rsidRDefault="008D3524" w:rsidP="008D3524">
            <w:pPr>
              <w:rPr>
                <w:rFonts w:eastAsia="Times New Roman" w:cs="Times New Roman"/>
                <w:bCs/>
                <w:color w:val="000000"/>
                <w:sz w:val="20"/>
                <w:szCs w:val="20"/>
              </w:rPr>
            </w:pPr>
          </w:p>
        </w:tc>
        <w:tc>
          <w:tcPr>
            <w:tcW w:w="1890" w:type="dxa"/>
          </w:tcPr>
          <w:p w14:paraId="053D788B" w14:textId="77777777" w:rsidR="008D3524" w:rsidRPr="006613C5" w:rsidRDefault="008D3524" w:rsidP="008D3524">
            <w:pPr>
              <w:rPr>
                <w:rFonts w:eastAsia="Times New Roman" w:cs="Times New Roman"/>
                <w:b/>
                <w:bCs/>
                <w:color w:val="000000"/>
                <w:sz w:val="20"/>
                <w:szCs w:val="20"/>
              </w:rPr>
            </w:pPr>
          </w:p>
        </w:tc>
        <w:tc>
          <w:tcPr>
            <w:tcW w:w="2070" w:type="dxa"/>
            <w:noWrap/>
          </w:tcPr>
          <w:p w14:paraId="224621FF" w14:textId="77777777" w:rsidR="008D3524" w:rsidRPr="006613C5" w:rsidRDefault="008D3524" w:rsidP="008D3524">
            <w:pPr>
              <w:rPr>
                <w:rFonts w:eastAsia="Times New Roman" w:cs="Times New Roman"/>
                <w:b/>
                <w:bCs/>
                <w:color w:val="000000"/>
                <w:sz w:val="20"/>
                <w:szCs w:val="20"/>
              </w:rPr>
            </w:pPr>
          </w:p>
        </w:tc>
      </w:tr>
      <w:tr w:rsidR="008D3524" w:rsidRPr="002776BB" w14:paraId="40EEAD57" w14:textId="77777777" w:rsidTr="3ED3F83B">
        <w:trPr>
          <w:trHeight w:val="416"/>
        </w:trPr>
        <w:tc>
          <w:tcPr>
            <w:tcW w:w="2905" w:type="dxa"/>
          </w:tcPr>
          <w:p w14:paraId="3FD9303D" w14:textId="6BC502F0" w:rsidR="008D3524" w:rsidRPr="006613C5" w:rsidRDefault="008D3524" w:rsidP="008D3524">
            <w:pPr>
              <w:rPr>
                <w:rFonts w:eastAsia="Times New Roman" w:cs="Times New Roman"/>
                <w:b/>
                <w:bCs/>
                <w:color w:val="000000"/>
                <w:sz w:val="20"/>
                <w:szCs w:val="20"/>
              </w:rPr>
            </w:pPr>
            <w:r>
              <w:rPr>
                <w:b/>
                <w:sz w:val="20"/>
              </w:rPr>
              <w:t xml:space="preserve">2. Swimming pools must have their methods of access through the barrier equipped with a </w:t>
            </w:r>
            <w:r>
              <w:rPr>
                <w:b/>
                <w:sz w:val="20"/>
              </w:rPr>
              <w:lastRenderedPageBreak/>
              <w:t>safety device, such as a bolt lock.</w:t>
            </w:r>
          </w:p>
        </w:tc>
        <w:tc>
          <w:tcPr>
            <w:tcW w:w="2610" w:type="dxa"/>
          </w:tcPr>
          <w:p w14:paraId="59084EF2" w14:textId="7E558ED0" w:rsidR="008D3524" w:rsidRPr="00F93D9F" w:rsidRDefault="008D3524" w:rsidP="008D3524">
            <w:pPr>
              <w:rPr>
                <w:rFonts w:eastAsia="Arial" w:cs="Arial"/>
                <w:sz w:val="20"/>
                <w:szCs w:val="20"/>
              </w:rPr>
            </w:pPr>
            <w:r>
              <w:rPr>
                <w:rFonts w:eastAsia="Arial" w:cs="Arial"/>
                <w:b/>
                <w:sz w:val="20"/>
                <w:szCs w:val="20"/>
              </w:rPr>
              <w:lastRenderedPageBreak/>
              <w:t>2</w:t>
            </w:r>
            <w:r w:rsidRPr="00B40665">
              <w:rPr>
                <w:rFonts w:eastAsia="Arial" w:cs="Arial"/>
                <w:b/>
                <w:sz w:val="20"/>
                <w:szCs w:val="20"/>
              </w:rPr>
              <w:t>.</w:t>
            </w:r>
            <w:r>
              <w:rPr>
                <w:rFonts w:eastAsia="Arial" w:cs="Arial"/>
                <w:b/>
                <w:sz w:val="20"/>
                <w:szCs w:val="20"/>
              </w:rPr>
              <w:t xml:space="preserve">  Swimming pools must have their methods of access through the barrier </w:t>
            </w:r>
            <w:r>
              <w:rPr>
                <w:rFonts w:eastAsia="Arial" w:cs="Arial"/>
                <w:b/>
                <w:sz w:val="20"/>
                <w:szCs w:val="20"/>
              </w:rPr>
              <w:lastRenderedPageBreak/>
              <w:t>equipped with a safety device, such as a bolt lock.</w:t>
            </w:r>
          </w:p>
        </w:tc>
        <w:tc>
          <w:tcPr>
            <w:tcW w:w="2970" w:type="dxa"/>
          </w:tcPr>
          <w:p w14:paraId="2EC97900" w14:textId="77777777" w:rsidR="008D3524" w:rsidRPr="006613C5" w:rsidRDefault="008D3524" w:rsidP="008D3524">
            <w:pPr>
              <w:rPr>
                <w:rFonts w:eastAsia="Times New Roman" w:cs="Times New Roman"/>
                <w:b/>
                <w:bCs/>
                <w:color w:val="000000"/>
                <w:sz w:val="20"/>
                <w:szCs w:val="20"/>
              </w:rPr>
            </w:pPr>
          </w:p>
        </w:tc>
        <w:tc>
          <w:tcPr>
            <w:tcW w:w="2250" w:type="dxa"/>
          </w:tcPr>
          <w:p w14:paraId="0233BBBD" w14:textId="77777777" w:rsidR="008D3524" w:rsidRPr="006613C5" w:rsidRDefault="008D3524" w:rsidP="008D3524">
            <w:pPr>
              <w:rPr>
                <w:rFonts w:eastAsia="Times New Roman" w:cs="Times New Roman"/>
                <w:b/>
                <w:bCs/>
                <w:color w:val="000000"/>
                <w:sz w:val="20"/>
                <w:szCs w:val="20"/>
              </w:rPr>
            </w:pPr>
          </w:p>
        </w:tc>
        <w:tc>
          <w:tcPr>
            <w:tcW w:w="1890" w:type="dxa"/>
          </w:tcPr>
          <w:p w14:paraId="20F97119" w14:textId="77777777" w:rsidR="008D3524" w:rsidRPr="006613C5" w:rsidRDefault="008D3524" w:rsidP="008D3524">
            <w:pPr>
              <w:rPr>
                <w:rFonts w:eastAsia="Times New Roman" w:cs="Times New Roman"/>
                <w:b/>
                <w:bCs/>
                <w:color w:val="000000"/>
                <w:sz w:val="20"/>
                <w:szCs w:val="20"/>
              </w:rPr>
            </w:pPr>
          </w:p>
        </w:tc>
        <w:tc>
          <w:tcPr>
            <w:tcW w:w="2070" w:type="dxa"/>
            <w:noWrap/>
          </w:tcPr>
          <w:p w14:paraId="1C749E6E" w14:textId="09F30534" w:rsidR="008D3524" w:rsidRPr="00784556" w:rsidRDefault="008D3524" w:rsidP="008D3524">
            <w:pPr>
              <w:rPr>
                <w:rFonts w:eastAsia="Times New Roman" w:cs="Times New Roman"/>
                <w:bCs/>
                <w:color w:val="000000"/>
                <w:sz w:val="20"/>
                <w:szCs w:val="20"/>
              </w:rPr>
            </w:pPr>
          </w:p>
        </w:tc>
      </w:tr>
      <w:tr w:rsidR="008D3524" w:rsidRPr="002776BB" w14:paraId="2A0B982C" w14:textId="77777777" w:rsidTr="3ED3F83B">
        <w:trPr>
          <w:trHeight w:val="206"/>
        </w:trPr>
        <w:tc>
          <w:tcPr>
            <w:tcW w:w="2905" w:type="dxa"/>
          </w:tcPr>
          <w:p w14:paraId="7C874C45" w14:textId="000E906D" w:rsidR="008D3524" w:rsidRPr="006613C5" w:rsidRDefault="008D3524" w:rsidP="008D3524">
            <w:pPr>
              <w:rPr>
                <w:rFonts w:eastAsia="Times New Roman" w:cs="Times New Roman"/>
                <w:b/>
                <w:bCs/>
                <w:color w:val="000000"/>
                <w:sz w:val="20"/>
                <w:szCs w:val="20"/>
              </w:rPr>
            </w:pPr>
            <w:r>
              <w:rPr>
                <w:b/>
                <w:sz w:val="20"/>
              </w:rPr>
              <w:t>3. Swimming pools must be equipped with a life saving device, such as a ring buoy.</w:t>
            </w:r>
          </w:p>
        </w:tc>
        <w:tc>
          <w:tcPr>
            <w:tcW w:w="2610" w:type="dxa"/>
          </w:tcPr>
          <w:p w14:paraId="0DC984F0" w14:textId="5432FE0A" w:rsidR="008D3524" w:rsidRPr="006613C5" w:rsidRDefault="008D3524" w:rsidP="008D3524">
            <w:pPr>
              <w:ind w:left="-24" w:firstLine="24"/>
              <w:rPr>
                <w:rFonts w:eastAsia="Arial" w:cs="Arial"/>
                <w:b/>
                <w:sz w:val="20"/>
                <w:szCs w:val="20"/>
              </w:rPr>
            </w:pPr>
            <w:r>
              <w:rPr>
                <w:rFonts w:eastAsia="Arial" w:cs="Arial"/>
                <w:b/>
                <w:sz w:val="20"/>
                <w:szCs w:val="20"/>
              </w:rPr>
              <w:t>3.  Swimming pools must be equipped with a life saving device, such as a ring buoy.</w:t>
            </w:r>
          </w:p>
        </w:tc>
        <w:tc>
          <w:tcPr>
            <w:tcW w:w="2970" w:type="dxa"/>
          </w:tcPr>
          <w:p w14:paraId="06FD9779" w14:textId="77777777" w:rsidR="008D3524" w:rsidRPr="006613C5" w:rsidRDefault="008D3524" w:rsidP="008D3524">
            <w:pPr>
              <w:rPr>
                <w:rFonts w:eastAsia="Times New Roman" w:cs="Times New Roman"/>
                <w:b/>
                <w:bCs/>
                <w:color w:val="000000"/>
                <w:sz w:val="20"/>
                <w:szCs w:val="20"/>
              </w:rPr>
            </w:pPr>
          </w:p>
        </w:tc>
        <w:tc>
          <w:tcPr>
            <w:tcW w:w="2250" w:type="dxa"/>
          </w:tcPr>
          <w:p w14:paraId="49A8BDD8" w14:textId="77777777" w:rsidR="008D3524" w:rsidRPr="006613C5" w:rsidRDefault="008D3524" w:rsidP="008D3524">
            <w:pPr>
              <w:rPr>
                <w:rFonts w:eastAsia="Times New Roman" w:cs="Times New Roman"/>
                <w:b/>
                <w:bCs/>
                <w:color w:val="000000"/>
                <w:sz w:val="20"/>
                <w:szCs w:val="20"/>
              </w:rPr>
            </w:pPr>
          </w:p>
        </w:tc>
        <w:tc>
          <w:tcPr>
            <w:tcW w:w="1890" w:type="dxa"/>
          </w:tcPr>
          <w:p w14:paraId="7E287A0F" w14:textId="77777777" w:rsidR="008D3524" w:rsidRPr="006613C5" w:rsidRDefault="008D3524" w:rsidP="008D3524">
            <w:pPr>
              <w:rPr>
                <w:rFonts w:eastAsia="Times New Roman" w:cs="Times New Roman"/>
                <w:b/>
                <w:bCs/>
                <w:color w:val="000000"/>
                <w:sz w:val="20"/>
                <w:szCs w:val="20"/>
              </w:rPr>
            </w:pPr>
          </w:p>
        </w:tc>
        <w:tc>
          <w:tcPr>
            <w:tcW w:w="2070" w:type="dxa"/>
            <w:noWrap/>
          </w:tcPr>
          <w:p w14:paraId="71DF995E" w14:textId="77777777" w:rsidR="008D3524" w:rsidRPr="006613C5" w:rsidRDefault="008D3524" w:rsidP="008D3524">
            <w:pPr>
              <w:rPr>
                <w:rFonts w:eastAsia="Times New Roman" w:cs="Times New Roman"/>
                <w:b/>
                <w:bCs/>
                <w:color w:val="000000"/>
                <w:sz w:val="20"/>
                <w:szCs w:val="20"/>
              </w:rPr>
            </w:pPr>
          </w:p>
        </w:tc>
      </w:tr>
      <w:tr w:rsidR="008D3524" w:rsidRPr="002776BB" w14:paraId="4A7CDBB7" w14:textId="77777777" w:rsidTr="3ED3F83B">
        <w:trPr>
          <w:trHeight w:val="836"/>
        </w:trPr>
        <w:tc>
          <w:tcPr>
            <w:tcW w:w="2905" w:type="dxa"/>
          </w:tcPr>
          <w:p w14:paraId="434EB838" w14:textId="49C753FA" w:rsidR="008D3524" w:rsidRPr="006613C5" w:rsidRDefault="008D3524" w:rsidP="008D3524">
            <w:pPr>
              <w:rPr>
                <w:rFonts w:eastAsia="Times New Roman" w:cs="Times New Roman"/>
                <w:b/>
                <w:bCs/>
                <w:color w:val="000000"/>
                <w:sz w:val="20"/>
                <w:szCs w:val="20"/>
              </w:rPr>
            </w:pPr>
            <w:r>
              <w:rPr>
                <w:b/>
                <w:sz w:val="20"/>
              </w:rPr>
              <w:t>4. If the swimming pool cannot be emptied after each use, the pool must have a working pump and filtering system.</w:t>
            </w:r>
          </w:p>
        </w:tc>
        <w:tc>
          <w:tcPr>
            <w:tcW w:w="2610" w:type="dxa"/>
          </w:tcPr>
          <w:p w14:paraId="4A3E8466" w14:textId="567EFB15" w:rsidR="008D3524" w:rsidRPr="006613C5" w:rsidRDefault="008D3524" w:rsidP="008D3524">
            <w:pPr>
              <w:ind w:left="-24" w:firstLine="24"/>
              <w:rPr>
                <w:rFonts w:eastAsia="Arial" w:cs="Arial"/>
                <w:b/>
                <w:sz w:val="20"/>
                <w:szCs w:val="20"/>
              </w:rPr>
            </w:pPr>
            <w:r>
              <w:rPr>
                <w:rFonts w:eastAsia="Arial" w:cs="Arial"/>
                <w:b/>
                <w:sz w:val="20"/>
                <w:szCs w:val="20"/>
              </w:rPr>
              <w:t xml:space="preserve">4.  If the swimming pool cannot be emptied after each use, the pool must have a working pump and filtering system. </w:t>
            </w:r>
          </w:p>
        </w:tc>
        <w:tc>
          <w:tcPr>
            <w:tcW w:w="2970" w:type="dxa"/>
          </w:tcPr>
          <w:p w14:paraId="5B6A1A57" w14:textId="77777777" w:rsidR="008D3524" w:rsidRPr="006613C5" w:rsidRDefault="008D3524" w:rsidP="008D3524">
            <w:pPr>
              <w:rPr>
                <w:rFonts w:eastAsia="Times New Roman" w:cs="Times New Roman"/>
                <w:b/>
                <w:bCs/>
                <w:color w:val="000000"/>
                <w:sz w:val="20"/>
                <w:szCs w:val="20"/>
              </w:rPr>
            </w:pPr>
          </w:p>
        </w:tc>
        <w:tc>
          <w:tcPr>
            <w:tcW w:w="2250" w:type="dxa"/>
          </w:tcPr>
          <w:p w14:paraId="10815AEB" w14:textId="77777777" w:rsidR="008D3524" w:rsidRPr="006613C5" w:rsidRDefault="008D3524" w:rsidP="008D3524">
            <w:pPr>
              <w:rPr>
                <w:rFonts w:eastAsia="Times New Roman" w:cs="Times New Roman"/>
                <w:b/>
                <w:bCs/>
                <w:color w:val="000000"/>
                <w:sz w:val="20"/>
                <w:szCs w:val="20"/>
              </w:rPr>
            </w:pPr>
          </w:p>
        </w:tc>
        <w:tc>
          <w:tcPr>
            <w:tcW w:w="1890" w:type="dxa"/>
          </w:tcPr>
          <w:p w14:paraId="692DD5A0" w14:textId="77777777" w:rsidR="008D3524" w:rsidRPr="006613C5" w:rsidRDefault="008D3524" w:rsidP="008D3524">
            <w:pPr>
              <w:rPr>
                <w:rFonts w:eastAsia="Times New Roman" w:cs="Times New Roman"/>
                <w:b/>
                <w:bCs/>
                <w:color w:val="000000"/>
                <w:sz w:val="20"/>
                <w:szCs w:val="20"/>
              </w:rPr>
            </w:pPr>
          </w:p>
        </w:tc>
        <w:tc>
          <w:tcPr>
            <w:tcW w:w="2070" w:type="dxa"/>
            <w:noWrap/>
          </w:tcPr>
          <w:p w14:paraId="1E6958B5" w14:textId="77777777" w:rsidR="008D3524" w:rsidRPr="006613C5" w:rsidRDefault="008D3524" w:rsidP="008D3524">
            <w:pPr>
              <w:rPr>
                <w:rFonts w:eastAsia="Times New Roman" w:cs="Times New Roman"/>
                <w:b/>
                <w:bCs/>
                <w:color w:val="000000"/>
                <w:sz w:val="20"/>
                <w:szCs w:val="20"/>
              </w:rPr>
            </w:pPr>
          </w:p>
        </w:tc>
      </w:tr>
      <w:tr w:rsidR="008D3524" w:rsidRPr="002776BB" w14:paraId="3A06D7EC" w14:textId="77777777" w:rsidTr="3ED3F83B">
        <w:trPr>
          <w:trHeight w:val="839"/>
        </w:trPr>
        <w:tc>
          <w:tcPr>
            <w:tcW w:w="2905" w:type="dxa"/>
          </w:tcPr>
          <w:p w14:paraId="556CB45A" w14:textId="7EED885E" w:rsidR="008D3524" w:rsidRPr="006613C5" w:rsidRDefault="008D3524" w:rsidP="008D3524">
            <w:pPr>
              <w:rPr>
                <w:rFonts w:eastAsia="Times New Roman" w:cs="Times New Roman"/>
                <w:b/>
                <w:bCs/>
                <w:color w:val="000000"/>
                <w:sz w:val="20"/>
                <w:szCs w:val="20"/>
              </w:rPr>
            </w:pPr>
            <w:r>
              <w:rPr>
                <w:b/>
                <w:sz w:val="20"/>
              </w:rPr>
              <w:t>5. Hot tubs and spas must have safety covers that are locked when not in use.</w:t>
            </w:r>
          </w:p>
        </w:tc>
        <w:tc>
          <w:tcPr>
            <w:tcW w:w="2610" w:type="dxa"/>
          </w:tcPr>
          <w:p w14:paraId="0062AD26" w14:textId="3E689C27" w:rsidR="008D3524" w:rsidRPr="006613C5" w:rsidRDefault="008D3524" w:rsidP="008D3524">
            <w:pPr>
              <w:ind w:left="-24" w:firstLine="24"/>
              <w:rPr>
                <w:rFonts w:eastAsia="Arial" w:cs="Arial"/>
                <w:b/>
                <w:sz w:val="20"/>
                <w:szCs w:val="20"/>
              </w:rPr>
            </w:pPr>
            <w:r>
              <w:rPr>
                <w:rFonts w:eastAsia="Arial" w:cs="Arial"/>
                <w:b/>
                <w:sz w:val="20"/>
                <w:szCs w:val="20"/>
              </w:rPr>
              <w:t xml:space="preserve">5.  Hot tubs and spas must have safety covers that are locked when not in use. </w:t>
            </w:r>
          </w:p>
        </w:tc>
        <w:tc>
          <w:tcPr>
            <w:tcW w:w="2970" w:type="dxa"/>
          </w:tcPr>
          <w:p w14:paraId="6499385C" w14:textId="77777777" w:rsidR="008D3524" w:rsidRPr="006613C5" w:rsidRDefault="008D3524" w:rsidP="008D3524">
            <w:pPr>
              <w:rPr>
                <w:rFonts w:eastAsia="Times New Roman" w:cs="Times New Roman"/>
                <w:b/>
                <w:bCs/>
                <w:color w:val="000000"/>
                <w:sz w:val="20"/>
                <w:szCs w:val="20"/>
              </w:rPr>
            </w:pPr>
          </w:p>
        </w:tc>
        <w:tc>
          <w:tcPr>
            <w:tcW w:w="2250" w:type="dxa"/>
          </w:tcPr>
          <w:p w14:paraId="65140C0B" w14:textId="77777777" w:rsidR="008D3524" w:rsidRPr="006613C5" w:rsidRDefault="008D3524" w:rsidP="008D3524">
            <w:pPr>
              <w:rPr>
                <w:rFonts w:eastAsia="Times New Roman" w:cs="Times New Roman"/>
                <w:b/>
                <w:bCs/>
                <w:color w:val="000000"/>
                <w:sz w:val="20"/>
                <w:szCs w:val="20"/>
              </w:rPr>
            </w:pPr>
          </w:p>
        </w:tc>
        <w:tc>
          <w:tcPr>
            <w:tcW w:w="1890" w:type="dxa"/>
          </w:tcPr>
          <w:p w14:paraId="3FAC1456" w14:textId="77777777" w:rsidR="008D3524" w:rsidRPr="006613C5" w:rsidRDefault="008D3524" w:rsidP="008D3524">
            <w:pPr>
              <w:rPr>
                <w:rFonts w:eastAsia="Times New Roman" w:cs="Times New Roman"/>
                <w:b/>
                <w:bCs/>
                <w:color w:val="000000"/>
                <w:sz w:val="20"/>
                <w:szCs w:val="20"/>
              </w:rPr>
            </w:pPr>
          </w:p>
        </w:tc>
        <w:tc>
          <w:tcPr>
            <w:tcW w:w="2070" w:type="dxa"/>
            <w:noWrap/>
          </w:tcPr>
          <w:p w14:paraId="4794FEFC" w14:textId="77777777" w:rsidR="008D3524" w:rsidRPr="006613C5" w:rsidRDefault="008D3524" w:rsidP="008D3524">
            <w:pPr>
              <w:rPr>
                <w:rFonts w:eastAsia="Times New Roman" w:cs="Times New Roman"/>
                <w:b/>
                <w:bCs/>
                <w:color w:val="000000"/>
                <w:sz w:val="20"/>
                <w:szCs w:val="20"/>
              </w:rPr>
            </w:pPr>
          </w:p>
        </w:tc>
      </w:tr>
      <w:tr w:rsidR="008D3524" w:rsidRPr="002776BB" w14:paraId="2C9AF123" w14:textId="77777777" w:rsidTr="3ED3F83B">
        <w:trPr>
          <w:trHeight w:val="656"/>
        </w:trPr>
        <w:tc>
          <w:tcPr>
            <w:tcW w:w="2905" w:type="dxa"/>
          </w:tcPr>
          <w:p w14:paraId="2693CDB6" w14:textId="77777777" w:rsidR="008D3524" w:rsidRDefault="008D3524" w:rsidP="008D3524">
            <w:pPr>
              <w:pStyle w:val="TableParagraph"/>
              <w:spacing w:before="1"/>
              <w:ind w:left="26" w:right="448"/>
              <w:rPr>
                <w:b/>
                <w:sz w:val="20"/>
              </w:rPr>
            </w:pPr>
            <w:r>
              <w:rPr>
                <w:b/>
                <w:sz w:val="20"/>
              </w:rPr>
              <w:t xml:space="preserve">5. </w:t>
            </w:r>
            <w:r w:rsidRPr="00DE08CF">
              <w:rPr>
                <w:b/>
                <w:sz w:val="20"/>
                <w:szCs w:val="20"/>
                <w:u w:val="single"/>
              </w:rPr>
              <w:t>CAPACITY STANDARDS</w:t>
            </w:r>
          </w:p>
          <w:p w14:paraId="0F479510" w14:textId="77777777" w:rsidR="008D3524" w:rsidRDefault="008D3524" w:rsidP="008D3524">
            <w:pPr>
              <w:pStyle w:val="TableParagraph"/>
              <w:spacing w:before="2"/>
              <w:rPr>
                <w:rFonts w:ascii="Times New Roman"/>
                <w:sz w:val="21"/>
              </w:rPr>
            </w:pPr>
          </w:p>
          <w:p w14:paraId="229B71A1" w14:textId="77777777" w:rsidR="008D3524" w:rsidRDefault="008D3524" w:rsidP="008D3524">
            <w:pPr>
              <w:pStyle w:val="TableParagraph"/>
              <w:rPr>
                <w:b/>
                <w:sz w:val="20"/>
              </w:rPr>
            </w:pPr>
            <w:r>
              <w:rPr>
                <w:b/>
                <w:sz w:val="20"/>
              </w:rPr>
              <w:t>A. The total number of children in a family foster home, including the family's own children living in the home, must not exceed 8, of which no more than 6 may be children in foster care. The agency may determine lower capacities based on the family assessment</w:t>
            </w:r>
            <w:r>
              <w:rPr>
                <w:b/>
                <w:spacing w:val="-1"/>
                <w:sz w:val="20"/>
              </w:rPr>
              <w:t xml:space="preserve"> </w:t>
            </w:r>
            <w:r>
              <w:rPr>
                <w:b/>
                <w:sz w:val="20"/>
              </w:rPr>
              <w:t>and home study.</w:t>
            </w:r>
          </w:p>
          <w:p w14:paraId="08C94E8E" w14:textId="77777777" w:rsidR="009E7EB5" w:rsidRDefault="009E7EB5" w:rsidP="008D3524">
            <w:pPr>
              <w:pStyle w:val="TableParagraph"/>
              <w:rPr>
                <w:rFonts w:eastAsia="Times New Roman" w:cs="Times New Roman"/>
                <w:b/>
                <w:bCs/>
                <w:color w:val="000000"/>
                <w:sz w:val="20"/>
                <w:szCs w:val="20"/>
              </w:rPr>
            </w:pPr>
          </w:p>
          <w:p w14:paraId="0D3121FA" w14:textId="77777777" w:rsidR="009E7EB5" w:rsidRDefault="009E7EB5" w:rsidP="008D3524">
            <w:pPr>
              <w:pStyle w:val="TableParagraph"/>
              <w:rPr>
                <w:rFonts w:eastAsia="Times New Roman" w:cs="Times New Roman"/>
                <w:b/>
                <w:bCs/>
                <w:color w:val="000000"/>
                <w:sz w:val="20"/>
                <w:szCs w:val="20"/>
              </w:rPr>
            </w:pPr>
          </w:p>
          <w:p w14:paraId="30F1231A" w14:textId="77777777" w:rsidR="009E7EB5" w:rsidRDefault="009E7EB5" w:rsidP="008D3524">
            <w:pPr>
              <w:pStyle w:val="TableParagraph"/>
              <w:rPr>
                <w:rFonts w:eastAsia="Times New Roman" w:cs="Times New Roman"/>
                <w:b/>
                <w:bCs/>
                <w:color w:val="000000"/>
                <w:sz w:val="20"/>
                <w:szCs w:val="20"/>
              </w:rPr>
            </w:pPr>
          </w:p>
          <w:p w14:paraId="714275E3" w14:textId="77777777" w:rsidR="009E7EB5" w:rsidRDefault="009E7EB5" w:rsidP="008D3524">
            <w:pPr>
              <w:pStyle w:val="TableParagraph"/>
              <w:rPr>
                <w:rFonts w:eastAsia="Times New Roman" w:cs="Times New Roman"/>
                <w:b/>
                <w:bCs/>
                <w:color w:val="000000"/>
                <w:sz w:val="20"/>
                <w:szCs w:val="20"/>
              </w:rPr>
            </w:pPr>
          </w:p>
          <w:p w14:paraId="2DDC6786" w14:textId="77777777" w:rsidR="009E7EB5" w:rsidRDefault="009E7EB5" w:rsidP="008D3524">
            <w:pPr>
              <w:pStyle w:val="TableParagraph"/>
              <w:rPr>
                <w:rFonts w:eastAsia="Times New Roman" w:cs="Times New Roman"/>
                <w:b/>
                <w:bCs/>
                <w:color w:val="000000"/>
                <w:sz w:val="20"/>
                <w:szCs w:val="20"/>
              </w:rPr>
            </w:pPr>
          </w:p>
          <w:p w14:paraId="5DBB431D" w14:textId="4C12D02E" w:rsidR="009E7EB5" w:rsidRPr="006613C5" w:rsidRDefault="009E7EB5" w:rsidP="008D3524">
            <w:pPr>
              <w:pStyle w:val="TableParagraph"/>
              <w:rPr>
                <w:rFonts w:eastAsia="Times New Roman" w:cs="Times New Roman"/>
                <w:b/>
                <w:bCs/>
                <w:color w:val="000000"/>
                <w:sz w:val="20"/>
                <w:szCs w:val="20"/>
              </w:rPr>
            </w:pPr>
            <w:r w:rsidRPr="009E7EB5">
              <w:rPr>
                <w:rFonts w:eastAsia="Times New Roman" w:cs="Times New Roman"/>
                <w:b/>
                <w:bCs/>
                <w:color w:val="000000"/>
                <w:sz w:val="20"/>
                <w:szCs w:val="20"/>
              </w:rPr>
              <w:t>B. The numbers of children may be increased with agency approval:</w:t>
            </w:r>
          </w:p>
        </w:tc>
        <w:tc>
          <w:tcPr>
            <w:tcW w:w="2610" w:type="dxa"/>
          </w:tcPr>
          <w:p w14:paraId="446EE351" w14:textId="77777777" w:rsidR="008D3524" w:rsidRPr="006613C5" w:rsidRDefault="008D3524" w:rsidP="008D3524">
            <w:pPr>
              <w:ind w:left="-86"/>
              <w:rPr>
                <w:b/>
                <w:caps/>
                <w:sz w:val="20"/>
                <w:szCs w:val="20"/>
              </w:rPr>
            </w:pPr>
            <w:r>
              <w:rPr>
                <w:b/>
                <w:caps/>
                <w:sz w:val="20"/>
                <w:szCs w:val="20"/>
              </w:rPr>
              <w:lastRenderedPageBreak/>
              <w:t>C</w:t>
            </w:r>
            <w:r w:rsidRPr="006613C5">
              <w:rPr>
                <w:b/>
                <w:caps/>
                <w:sz w:val="20"/>
                <w:szCs w:val="20"/>
              </w:rPr>
              <w:t xml:space="preserve">. </w:t>
            </w:r>
            <w:r w:rsidRPr="00742907">
              <w:rPr>
                <w:b/>
                <w:caps/>
                <w:sz w:val="20"/>
                <w:szCs w:val="20"/>
                <w:u w:val="single"/>
              </w:rPr>
              <w:t>Foster home capacity</w:t>
            </w:r>
          </w:p>
          <w:p w14:paraId="721928D6" w14:textId="77777777" w:rsidR="008D3524" w:rsidRDefault="008D3524" w:rsidP="008D3524">
            <w:pPr>
              <w:rPr>
                <w:rFonts w:eastAsia="Arial" w:cs="Arial"/>
                <w:b/>
                <w:sz w:val="20"/>
                <w:szCs w:val="20"/>
              </w:rPr>
            </w:pPr>
          </w:p>
          <w:p w14:paraId="48F07C5B" w14:textId="7D78BD0F" w:rsidR="008D3524" w:rsidRDefault="008D3524" w:rsidP="008D3524">
            <w:pPr>
              <w:rPr>
                <w:rFonts w:eastAsia="Arial" w:cs="Arial"/>
                <w:b/>
                <w:sz w:val="20"/>
                <w:szCs w:val="20"/>
              </w:rPr>
            </w:pPr>
            <w:r>
              <w:rPr>
                <w:rFonts w:eastAsia="Arial" w:cs="Arial"/>
                <w:b/>
                <w:sz w:val="20"/>
                <w:szCs w:val="20"/>
              </w:rPr>
              <w:t>The total number of children in foster care in a family foster home, must not exceed six (6) consistent with</w:t>
            </w:r>
            <w:r w:rsidR="00F923A1">
              <w:rPr>
                <w:rFonts w:eastAsia="Arial" w:cs="Arial"/>
                <w:b/>
                <w:sz w:val="20"/>
                <w:szCs w:val="20"/>
              </w:rPr>
              <w:t xml:space="preserve"> section 472(c)(1)(A)(ii)(</w:t>
            </w:r>
            <w:proofErr w:type="spellStart"/>
            <w:r w:rsidR="00F923A1">
              <w:rPr>
                <w:rFonts w:eastAsia="Arial" w:cs="Arial"/>
                <w:b/>
                <w:sz w:val="20"/>
                <w:szCs w:val="20"/>
              </w:rPr>
              <w:t>lll</w:t>
            </w:r>
            <w:proofErr w:type="spellEnd"/>
            <w:r w:rsidR="00F923A1">
              <w:rPr>
                <w:rFonts w:eastAsia="Arial" w:cs="Arial"/>
                <w:b/>
                <w:sz w:val="20"/>
                <w:szCs w:val="20"/>
              </w:rPr>
              <w:t>) o</w:t>
            </w:r>
            <w:r>
              <w:rPr>
                <w:rFonts w:eastAsia="Arial" w:cs="Arial"/>
                <w:b/>
                <w:sz w:val="20"/>
                <w:szCs w:val="20"/>
              </w:rPr>
              <w:t xml:space="preserve">f the Act. </w:t>
            </w:r>
          </w:p>
          <w:p w14:paraId="28ABCE8B" w14:textId="77777777" w:rsidR="008D3524" w:rsidRDefault="008D3524" w:rsidP="008D3524">
            <w:pPr>
              <w:rPr>
                <w:rFonts w:eastAsia="Arial" w:cs="Arial"/>
                <w:b/>
                <w:sz w:val="20"/>
                <w:szCs w:val="20"/>
              </w:rPr>
            </w:pPr>
          </w:p>
          <w:p w14:paraId="37145295" w14:textId="77777777" w:rsidR="009E7EB5" w:rsidRDefault="009E7EB5" w:rsidP="008D3524">
            <w:pPr>
              <w:rPr>
                <w:rFonts w:eastAsia="Arial" w:cs="Arial"/>
                <w:b/>
                <w:sz w:val="20"/>
                <w:szCs w:val="20"/>
              </w:rPr>
            </w:pPr>
          </w:p>
          <w:p w14:paraId="21B0EC5B" w14:textId="77777777" w:rsidR="009E7EB5" w:rsidRDefault="009E7EB5" w:rsidP="008D3524">
            <w:pPr>
              <w:rPr>
                <w:rFonts w:eastAsia="Arial" w:cs="Arial"/>
                <w:b/>
                <w:sz w:val="20"/>
                <w:szCs w:val="20"/>
              </w:rPr>
            </w:pPr>
          </w:p>
          <w:p w14:paraId="1B682AD0" w14:textId="77777777" w:rsidR="009E7EB5" w:rsidRDefault="009E7EB5" w:rsidP="008D3524">
            <w:pPr>
              <w:rPr>
                <w:rFonts w:eastAsia="Arial" w:cs="Arial"/>
                <w:b/>
                <w:sz w:val="20"/>
                <w:szCs w:val="20"/>
              </w:rPr>
            </w:pPr>
          </w:p>
          <w:p w14:paraId="063F398B" w14:textId="77777777" w:rsidR="009E7EB5" w:rsidRDefault="009E7EB5" w:rsidP="008D3524">
            <w:pPr>
              <w:rPr>
                <w:rFonts w:eastAsia="Arial" w:cs="Arial"/>
                <w:b/>
                <w:sz w:val="20"/>
                <w:szCs w:val="20"/>
              </w:rPr>
            </w:pPr>
          </w:p>
          <w:p w14:paraId="7B7C59AA" w14:textId="77777777" w:rsidR="009E7EB5" w:rsidRDefault="009E7EB5" w:rsidP="008D3524">
            <w:pPr>
              <w:rPr>
                <w:rFonts w:eastAsia="Arial" w:cs="Arial"/>
                <w:b/>
                <w:sz w:val="20"/>
                <w:szCs w:val="20"/>
              </w:rPr>
            </w:pPr>
          </w:p>
          <w:p w14:paraId="6C88D4BA" w14:textId="77777777" w:rsidR="009E7EB5" w:rsidRDefault="009E7EB5" w:rsidP="008D3524">
            <w:pPr>
              <w:rPr>
                <w:rFonts w:eastAsia="Arial" w:cs="Arial"/>
                <w:b/>
                <w:sz w:val="20"/>
                <w:szCs w:val="20"/>
              </w:rPr>
            </w:pPr>
          </w:p>
          <w:p w14:paraId="5855DB14" w14:textId="77777777" w:rsidR="009E7EB5" w:rsidRDefault="009E7EB5" w:rsidP="008D3524">
            <w:pPr>
              <w:rPr>
                <w:rFonts w:eastAsia="Arial" w:cs="Arial"/>
                <w:b/>
                <w:sz w:val="20"/>
                <w:szCs w:val="20"/>
              </w:rPr>
            </w:pPr>
          </w:p>
          <w:p w14:paraId="79B7806C" w14:textId="45D21CE8" w:rsidR="008D3524" w:rsidRDefault="008D3524" w:rsidP="008D3524">
            <w:pPr>
              <w:rPr>
                <w:rFonts w:eastAsia="Arial" w:cs="Arial"/>
                <w:b/>
                <w:sz w:val="20"/>
                <w:szCs w:val="20"/>
              </w:rPr>
            </w:pPr>
            <w:r>
              <w:rPr>
                <w:rFonts w:eastAsia="Arial" w:cs="Arial"/>
                <w:b/>
                <w:sz w:val="20"/>
                <w:szCs w:val="20"/>
              </w:rPr>
              <w:t>Per section 472(c)(1)(B) of the Act, the number of foster children cared for in a foster family home may exceed this numerical limitation at the option of the title IV-E agency for any of the following reasons:</w:t>
            </w:r>
          </w:p>
        </w:tc>
        <w:tc>
          <w:tcPr>
            <w:tcW w:w="2970" w:type="dxa"/>
          </w:tcPr>
          <w:p w14:paraId="0FC6B2D0" w14:textId="0218A0F9" w:rsidR="008D3524" w:rsidRPr="009E7EB5" w:rsidRDefault="008D3524" w:rsidP="008D3524">
            <w:pPr>
              <w:rPr>
                <w:rFonts w:eastAsia="Times New Roman" w:cs="Times New Roman"/>
                <w:bCs/>
                <w:color w:val="000000"/>
                <w:sz w:val="20"/>
                <w:szCs w:val="20"/>
              </w:rPr>
            </w:pPr>
          </w:p>
        </w:tc>
        <w:tc>
          <w:tcPr>
            <w:tcW w:w="2250" w:type="dxa"/>
          </w:tcPr>
          <w:p w14:paraId="54C6878A" w14:textId="138B306A" w:rsidR="008D3524" w:rsidRPr="009E7EB5" w:rsidRDefault="008D3524" w:rsidP="008D3524">
            <w:pPr>
              <w:rPr>
                <w:rFonts w:eastAsia="Times New Roman" w:cs="Times New Roman"/>
                <w:bCs/>
                <w:color w:val="000000"/>
                <w:sz w:val="20"/>
                <w:szCs w:val="20"/>
              </w:rPr>
            </w:pPr>
          </w:p>
        </w:tc>
        <w:tc>
          <w:tcPr>
            <w:tcW w:w="1890" w:type="dxa"/>
          </w:tcPr>
          <w:p w14:paraId="426574BE" w14:textId="77777777" w:rsidR="008D3524" w:rsidRPr="006613C5" w:rsidRDefault="008D3524" w:rsidP="008D3524">
            <w:pPr>
              <w:rPr>
                <w:rFonts w:eastAsia="Times New Roman" w:cs="Times New Roman"/>
                <w:b/>
                <w:bCs/>
                <w:color w:val="000000"/>
                <w:sz w:val="20"/>
                <w:szCs w:val="20"/>
              </w:rPr>
            </w:pPr>
          </w:p>
        </w:tc>
        <w:tc>
          <w:tcPr>
            <w:tcW w:w="2070" w:type="dxa"/>
            <w:noWrap/>
          </w:tcPr>
          <w:p w14:paraId="493C627B" w14:textId="4B1B5596" w:rsidR="008D3524" w:rsidRPr="00784556" w:rsidRDefault="008D3524" w:rsidP="008D3524">
            <w:pPr>
              <w:rPr>
                <w:rFonts w:eastAsia="Times New Roman" w:cs="Times New Roman"/>
                <w:bCs/>
                <w:color w:val="000000"/>
                <w:sz w:val="20"/>
                <w:szCs w:val="20"/>
              </w:rPr>
            </w:pPr>
          </w:p>
        </w:tc>
      </w:tr>
      <w:tr w:rsidR="008D3524" w:rsidRPr="002776BB" w14:paraId="3D9FF410" w14:textId="77777777" w:rsidTr="3ED3F83B">
        <w:trPr>
          <w:trHeight w:val="236"/>
        </w:trPr>
        <w:tc>
          <w:tcPr>
            <w:tcW w:w="2905" w:type="dxa"/>
          </w:tcPr>
          <w:p w14:paraId="57472B60" w14:textId="591E3BEA" w:rsidR="008D3524" w:rsidRPr="00AE510A" w:rsidRDefault="008D3524" w:rsidP="008D3524">
            <w:pPr>
              <w:rPr>
                <w:b/>
                <w:caps/>
                <w:sz w:val="20"/>
                <w:szCs w:val="20"/>
              </w:rPr>
            </w:pPr>
            <w:r>
              <w:rPr>
                <w:b/>
                <w:sz w:val="20"/>
                <w:szCs w:val="20"/>
              </w:rPr>
              <w:t xml:space="preserve">1. </w:t>
            </w:r>
            <w:r w:rsidRPr="00AE510A">
              <w:rPr>
                <w:b/>
                <w:sz w:val="20"/>
                <w:szCs w:val="20"/>
              </w:rPr>
              <w:t>To allow a parenting youth in foster care to remain with the child of the parenting youth. </w:t>
            </w:r>
          </w:p>
        </w:tc>
        <w:tc>
          <w:tcPr>
            <w:tcW w:w="2610" w:type="dxa"/>
          </w:tcPr>
          <w:p w14:paraId="0C2F350E" w14:textId="76E177C4" w:rsidR="008D3524" w:rsidRPr="006613C5" w:rsidRDefault="008D3524" w:rsidP="008D3524">
            <w:pPr>
              <w:rPr>
                <w:rFonts w:eastAsia="Arial" w:cs="Arial"/>
                <w:b/>
                <w:sz w:val="20"/>
                <w:szCs w:val="20"/>
              </w:rPr>
            </w:pPr>
            <w:r>
              <w:rPr>
                <w:rFonts w:cs="Arial"/>
                <w:b/>
                <w:sz w:val="20"/>
                <w:szCs w:val="20"/>
              </w:rPr>
              <w:t>a.   To allow a parenting youth in foster care to remain with t</w:t>
            </w:r>
            <w:r w:rsidR="00F923A1">
              <w:rPr>
                <w:rFonts w:cs="Arial"/>
                <w:b/>
                <w:sz w:val="20"/>
                <w:szCs w:val="20"/>
              </w:rPr>
              <w:t>he child of the parenting youth;</w:t>
            </w:r>
          </w:p>
        </w:tc>
        <w:tc>
          <w:tcPr>
            <w:tcW w:w="2970" w:type="dxa"/>
          </w:tcPr>
          <w:p w14:paraId="176C6574" w14:textId="186FF88E" w:rsidR="008D3524" w:rsidRPr="00531CE6" w:rsidRDefault="008D3524" w:rsidP="008D3524">
            <w:pPr>
              <w:rPr>
                <w:rFonts w:eastAsia="Times New Roman" w:cs="Times New Roman"/>
                <w:bCs/>
                <w:color w:val="000000"/>
                <w:sz w:val="20"/>
                <w:szCs w:val="20"/>
                <w:highlight w:val="yellow"/>
              </w:rPr>
            </w:pPr>
          </w:p>
        </w:tc>
        <w:tc>
          <w:tcPr>
            <w:tcW w:w="2250" w:type="dxa"/>
          </w:tcPr>
          <w:p w14:paraId="347CD467" w14:textId="7BBDD7D8" w:rsidR="008D3524" w:rsidRPr="006613C5" w:rsidRDefault="008D3524" w:rsidP="008D3524">
            <w:pPr>
              <w:rPr>
                <w:rFonts w:eastAsia="Times New Roman" w:cs="Times New Roman"/>
                <w:b/>
                <w:bCs/>
                <w:color w:val="000000"/>
                <w:sz w:val="20"/>
                <w:szCs w:val="20"/>
              </w:rPr>
            </w:pPr>
          </w:p>
        </w:tc>
        <w:tc>
          <w:tcPr>
            <w:tcW w:w="1890" w:type="dxa"/>
          </w:tcPr>
          <w:p w14:paraId="52DC31FF" w14:textId="77777777" w:rsidR="008D3524" w:rsidRPr="006613C5" w:rsidRDefault="008D3524" w:rsidP="008D3524">
            <w:pPr>
              <w:rPr>
                <w:rFonts w:eastAsia="Times New Roman" w:cs="Times New Roman"/>
                <w:b/>
                <w:bCs/>
                <w:color w:val="000000"/>
                <w:sz w:val="20"/>
                <w:szCs w:val="20"/>
              </w:rPr>
            </w:pPr>
          </w:p>
        </w:tc>
        <w:tc>
          <w:tcPr>
            <w:tcW w:w="2070" w:type="dxa"/>
            <w:noWrap/>
          </w:tcPr>
          <w:p w14:paraId="6476D395" w14:textId="4AF404A1" w:rsidR="008D3524" w:rsidRPr="00784556" w:rsidRDefault="008D3524" w:rsidP="008D3524">
            <w:pPr>
              <w:rPr>
                <w:rFonts w:eastAsia="Times New Roman" w:cs="Times New Roman"/>
                <w:bCs/>
                <w:color w:val="000000"/>
                <w:sz w:val="20"/>
                <w:szCs w:val="20"/>
              </w:rPr>
            </w:pPr>
          </w:p>
        </w:tc>
      </w:tr>
      <w:tr w:rsidR="009E7EB5" w:rsidRPr="002776BB" w14:paraId="514E64F3" w14:textId="77777777" w:rsidTr="3ED3F83B">
        <w:trPr>
          <w:trHeight w:val="236"/>
        </w:trPr>
        <w:tc>
          <w:tcPr>
            <w:tcW w:w="2905" w:type="dxa"/>
          </w:tcPr>
          <w:p w14:paraId="06CFBAF0" w14:textId="36655FBC" w:rsidR="009E7EB5" w:rsidRDefault="009E7EB5" w:rsidP="008D3524">
            <w:pPr>
              <w:rPr>
                <w:b/>
                <w:sz w:val="20"/>
                <w:szCs w:val="20"/>
              </w:rPr>
            </w:pPr>
            <w:r w:rsidRPr="009E7EB5">
              <w:rPr>
                <w:b/>
                <w:sz w:val="20"/>
                <w:szCs w:val="20"/>
              </w:rPr>
              <w:t xml:space="preserve">2. To allow siblings to remain together.  </w:t>
            </w:r>
          </w:p>
        </w:tc>
        <w:tc>
          <w:tcPr>
            <w:tcW w:w="2610" w:type="dxa"/>
          </w:tcPr>
          <w:p w14:paraId="6A433C36" w14:textId="4249BA68" w:rsidR="009E7EB5" w:rsidRDefault="009E7EB5" w:rsidP="008D3524">
            <w:pPr>
              <w:rPr>
                <w:rFonts w:cs="Arial"/>
                <w:b/>
                <w:sz w:val="20"/>
                <w:szCs w:val="20"/>
              </w:rPr>
            </w:pPr>
            <w:r w:rsidRPr="009E7EB5">
              <w:rPr>
                <w:rFonts w:cs="Arial"/>
                <w:b/>
                <w:sz w:val="20"/>
                <w:szCs w:val="20"/>
              </w:rPr>
              <w:t>b.   To al</w:t>
            </w:r>
            <w:r w:rsidR="00F923A1">
              <w:rPr>
                <w:rFonts w:cs="Arial"/>
                <w:b/>
                <w:sz w:val="20"/>
                <w:szCs w:val="20"/>
              </w:rPr>
              <w:t>low siblings to remain together;</w:t>
            </w:r>
          </w:p>
        </w:tc>
        <w:tc>
          <w:tcPr>
            <w:tcW w:w="2970" w:type="dxa"/>
          </w:tcPr>
          <w:p w14:paraId="3069D835" w14:textId="7293E527" w:rsidR="009E7EB5" w:rsidRPr="009E7EB5" w:rsidRDefault="009E7EB5" w:rsidP="009E7EB5">
            <w:pPr>
              <w:rPr>
                <w:rFonts w:eastAsia="Times New Roman" w:cs="Times New Roman"/>
                <w:bCs/>
                <w:color w:val="000000"/>
                <w:sz w:val="20"/>
                <w:szCs w:val="20"/>
              </w:rPr>
            </w:pPr>
          </w:p>
        </w:tc>
        <w:tc>
          <w:tcPr>
            <w:tcW w:w="2250" w:type="dxa"/>
          </w:tcPr>
          <w:p w14:paraId="67983501" w14:textId="0E6277A0" w:rsidR="009E7EB5" w:rsidRPr="009E7EB5" w:rsidRDefault="009E7EB5" w:rsidP="008D3524">
            <w:pPr>
              <w:rPr>
                <w:rFonts w:eastAsia="Times New Roman" w:cs="Times New Roman"/>
                <w:bCs/>
                <w:color w:val="000000"/>
                <w:sz w:val="20"/>
                <w:szCs w:val="20"/>
              </w:rPr>
            </w:pPr>
          </w:p>
        </w:tc>
        <w:tc>
          <w:tcPr>
            <w:tcW w:w="1890" w:type="dxa"/>
          </w:tcPr>
          <w:p w14:paraId="553659B4" w14:textId="77777777" w:rsidR="009E7EB5" w:rsidRPr="006613C5" w:rsidRDefault="009E7EB5" w:rsidP="008D3524">
            <w:pPr>
              <w:rPr>
                <w:rFonts w:eastAsia="Times New Roman" w:cs="Times New Roman"/>
                <w:b/>
                <w:bCs/>
                <w:color w:val="000000"/>
                <w:sz w:val="20"/>
                <w:szCs w:val="20"/>
              </w:rPr>
            </w:pPr>
          </w:p>
        </w:tc>
        <w:tc>
          <w:tcPr>
            <w:tcW w:w="2070" w:type="dxa"/>
            <w:noWrap/>
          </w:tcPr>
          <w:p w14:paraId="211C2F46" w14:textId="77777777" w:rsidR="009E7EB5" w:rsidRPr="00784556" w:rsidRDefault="009E7EB5" w:rsidP="008D3524">
            <w:pPr>
              <w:rPr>
                <w:rFonts w:eastAsia="Times New Roman" w:cs="Times New Roman"/>
                <w:bCs/>
                <w:color w:val="000000"/>
                <w:sz w:val="20"/>
                <w:szCs w:val="20"/>
              </w:rPr>
            </w:pPr>
          </w:p>
        </w:tc>
      </w:tr>
      <w:tr w:rsidR="008D3524" w:rsidRPr="002776BB" w14:paraId="1CEB5542" w14:textId="77777777" w:rsidTr="3ED3F83B">
        <w:trPr>
          <w:trHeight w:val="656"/>
        </w:trPr>
        <w:tc>
          <w:tcPr>
            <w:tcW w:w="2905" w:type="dxa"/>
          </w:tcPr>
          <w:p w14:paraId="412740AF" w14:textId="6712B1B6" w:rsidR="008D3524" w:rsidRPr="00AE510A" w:rsidRDefault="008D3524" w:rsidP="008D3524">
            <w:pPr>
              <w:rPr>
                <w:rFonts w:eastAsia="Times New Roman" w:cs="Times New Roman"/>
                <w:b/>
                <w:bCs/>
                <w:color w:val="000000"/>
                <w:sz w:val="20"/>
                <w:szCs w:val="20"/>
              </w:rPr>
            </w:pPr>
            <w:r>
              <w:rPr>
                <w:b/>
                <w:sz w:val="20"/>
                <w:szCs w:val="20"/>
              </w:rPr>
              <w:t xml:space="preserve">3. </w:t>
            </w:r>
            <w:r w:rsidRPr="00AE510A">
              <w:rPr>
                <w:b/>
                <w:sz w:val="20"/>
                <w:szCs w:val="20"/>
              </w:rPr>
              <w:t>To allow a child with an established meaningful relationship with the family to remain with the family.  </w:t>
            </w:r>
          </w:p>
        </w:tc>
        <w:tc>
          <w:tcPr>
            <w:tcW w:w="2610" w:type="dxa"/>
          </w:tcPr>
          <w:p w14:paraId="6041FC53" w14:textId="50EEEB8D" w:rsidR="008D3524" w:rsidRPr="006613C5" w:rsidRDefault="008D3524" w:rsidP="008D3524">
            <w:pPr>
              <w:rPr>
                <w:rFonts w:eastAsia="Arial" w:cs="Arial"/>
                <w:b/>
                <w:sz w:val="20"/>
                <w:szCs w:val="20"/>
              </w:rPr>
            </w:pPr>
            <w:r>
              <w:rPr>
                <w:rFonts w:eastAsia="Arial" w:cs="Arial"/>
                <w:b/>
                <w:sz w:val="20"/>
                <w:szCs w:val="20"/>
              </w:rPr>
              <w:t>c.   To allow a child with an established meaningful relationship with the f</w:t>
            </w:r>
            <w:r w:rsidR="00F923A1">
              <w:rPr>
                <w:rFonts w:eastAsia="Arial" w:cs="Arial"/>
                <w:b/>
                <w:sz w:val="20"/>
                <w:szCs w:val="20"/>
              </w:rPr>
              <w:t>amily to remain with the family; and</w:t>
            </w:r>
          </w:p>
        </w:tc>
        <w:tc>
          <w:tcPr>
            <w:tcW w:w="2970" w:type="dxa"/>
          </w:tcPr>
          <w:p w14:paraId="5E79F888" w14:textId="4D047773" w:rsidR="008D3524" w:rsidRPr="006613C5" w:rsidRDefault="008D3524" w:rsidP="00D41F2A">
            <w:pPr>
              <w:spacing w:after="120"/>
              <w:rPr>
                <w:rFonts w:eastAsia="Times New Roman" w:cs="Times New Roman"/>
                <w:b/>
                <w:bCs/>
                <w:color w:val="000000"/>
                <w:sz w:val="20"/>
                <w:szCs w:val="20"/>
              </w:rPr>
            </w:pPr>
          </w:p>
        </w:tc>
        <w:tc>
          <w:tcPr>
            <w:tcW w:w="2250" w:type="dxa"/>
          </w:tcPr>
          <w:p w14:paraId="08406754" w14:textId="2ECAF391" w:rsidR="008D3524" w:rsidRPr="00D41F2A" w:rsidRDefault="008D3524" w:rsidP="008D3524">
            <w:pPr>
              <w:rPr>
                <w:rFonts w:eastAsia="Times New Roman" w:cs="Times New Roman"/>
                <w:bCs/>
                <w:color w:val="000000"/>
                <w:sz w:val="20"/>
                <w:szCs w:val="20"/>
              </w:rPr>
            </w:pPr>
          </w:p>
        </w:tc>
        <w:tc>
          <w:tcPr>
            <w:tcW w:w="1890" w:type="dxa"/>
          </w:tcPr>
          <w:p w14:paraId="45490A2C" w14:textId="77777777" w:rsidR="008D3524" w:rsidRPr="006613C5" w:rsidRDefault="008D3524" w:rsidP="008D3524">
            <w:pPr>
              <w:spacing w:after="120"/>
              <w:jc w:val="both"/>
              <w:rPr>
                <w:rFonts w:eastAsia="Times New Roman" w:cs="Times New Roman"/>
                <w:b/>
                <w:bCs/>
                <w:color w:val="000000"/>
                <w:sz w:val="20"/>
                <w:szCs w:val="20"/>
              </w:rPr>
            </w:pPr>
          </w:p>
        </w:tc>
        <w:tc>
          <w:tcPr>
            <w:tcW w:w="2070" w:type="dxa"/>
            <w:noWrap/>
          </w:tcPr>
          <w:p w14:paraId="1E181506" w14:textId="77777777" w:rsidR="008D3524" w:rsidRPr="006613C5" w:rsidRDefault="008D3524" w:rsidP="008D3524">
            <w:pPr>
              <w:spacing w:after="120"/>
              <w:rPr>
                <w:rFonts w:eastAsia="Times New Roman" w:cs="Times New Roman"/>
                <w:b/>
                <w:bCs/>
                <w:color w:val="000000"/>
                <w:sz w:val="20"/>
                <w:szCs w:val="20"/>
              </w:rPr>
            </w:pPr>
          </w:p>
        </w:tc>
      </w:tr>
      <w:tr w:rsidR="008D3524" w:rsidRPr="002776BB" w14:paraId="1C10F65F" w14:textId="77777777" w:rsidTr="3ED3F83B">
        <w:trPr>
          <w:trHeight w:val="1151"/>
        </w:trPr>
        <w:tc>
          <w:tcPr>
            <w:tcW w:w="2905" w:type="dxa"/>
          </w:tcPr>
          <w:p w14:paraId="24747ABD" w14:textId="53387280" w:rsidR="008D3524" w:rsidRPr="00AE510A" w:rsidRDefault="008D3524" w:rsidP="008D3524">
            <w:pPr>
              <w:rPr>
                <w:rFonts w:eastAsia="Times New Roman" w:cs="Times New Roman"/>
                <w:b/>
                <w:bCs/>
                <w:color w:val="000000"/>
                <w:sz w:val="20"/>
                <w:szCs w:val="20"/>
              </w:rPr>
            </w:pPr>
            <w:r>
              <w:rPr>
                <w:b/>
                <w:sz w:val="20"/>
                <w:szCs w:val="20"/>
              </w:rPr>
              <w:t xml:space="preserve">4. </w:t>
            </w:r>
            <w:r w:rsidRPr="00AE510A">
              <w:rPr>
                <w:b/>
                <w:sz w:val="20"/>
                <w:szCs w:val="20"/>
              </w:rPr>
              <w:t>To allow a family with special training or skills to provide care to a child who has a severe disability.</w:t>
            </w:r>
          </w:p>
        </w:tc>
        <w:tc>
          <w:tcPr>
            <w:tcW w:w="2610" w:type="dxa"/>
          </w:tcPr>
          <w:p w14:paraId="2BD079F8" w14:textId="3FB193FF" w:rsidR="008D3524" w:rsidRPr="006613C5" w:rsidRDefault="008D3524" w:rsidP="008D3524">
            <w:pPr>
              <w:rPr>
                <w:rFonts w:eastAsia="Arial" w:cs="Arial"/>
                <w:b/>
                <w:sz w:val="20"/>
                <w:szCs w:val="20"/>
              </w:rPr>
            </w:pPr>
            <w:r>
              <w:rPr>
                <w:rFonts w:eastAsia="Arial" w:cs="Arial"/>
                <w:b/>
                <w:sz w:val="20"/>
                <w:szCs w:val="20"/>
              </w:rPr>
              <w:t xml:space="preserve">d.   To allow a family with special training or skills to provide care to a child who has a severe disability. </w:t>
            </w:r>
          </w:p>
        </w:tc>
        <w:tc>
          <w:tcPr>
            <w:tcW w:w="2970" w:type="dxa"/>
          </w:tcPr>
          <w:p w14:paraId="7B0371D8" w14:textId="77777777" w:rsidR="008D3524" w:rsidRPr="006613C5" w:rsidRDefault="008D3524" w:rsidP="008D3524">
            <w:pPr>
              <w:rPr>
                <w:rFonts w:eastAsia="Times New Roman" w:cs="Times New Roman"/>
                <w:b/>
                <w:bCs/>
                <w:color w:val="000000"/>
                <w:sz w:val="20"/>
                <w:szCs w:val="20"/>
              </w:rPr>
            </w:pPr>
          </w:p>
        </w:tc>
        <w:tc>
          <w:tcPr>
            <w:tcW w:w="2250" w:type="dxa"/>
          </w:tcPr>
          <w:p w14:paraId="2588794D" w14:textId="77777777" w:rsidR="008D3524" w:rsidRPr="006613C5" w:rsidRDefault="008D3524" w:rsidP="008D3524">
            <w:pPr>
              <w:rPr>
                <w:rFonts w:eastAsia="Times New Roman" w:cs="Times New Roman"/>
                <w:b/>
                <w:bCs/>
                <w:color w:val="000000"/>
                <w:sz w:val="20"/>
                <w:szCs w:val="20"/>
              </w:rPr>
            </w:pPr>
          </w:p>
        </w:tc>
        <w:tc>
          <w:tcPr>
            <w:tcW w:w="1890" w:type="dxa"/>
          </w:tcPr>
          <w:p w14:paraId="2D60447F" w14:textId="77777777" w:rsidR="008D3524" w:rsidRPr="006613C5" w:rsidRDefault="008D3524" w:rsidP="008D3524">
            <w:pPr>
              <w:rPr>
                <w:rFonts w:eastAsia="Times New Roman" w:cs="Times New Roman"/>
                <w:b/>
                <w:bCs/>
                <w:color w:val="000000"/>
                <w:sz w:val="20"/>
                <w:szCs w:val="20"/>
              </w:rPr>
            </w:pPr>
          </w:p>
        </w:tc>
        <w:tc>
          <w:tcPr>
            <w:tcW w:w="2070" w:type="dxa"/>
            <w:noWrap/>
          </w:tcPr>
          <w:p w14:paraId="61307BF9" w14:textId="3F675DF4" w:rsidR="008D3524" w:rsidRPr="006F52A0" w:rsidRDefault="008D3524" w:rsidP="008D3524">
            <w:pPr>
              <w:rPr>
                <w:rFonts w:eastAsia="Times New Roman" w:cs="Times New Roman"/>
                <w:bCs/>
                <w:color w:val="000000"/>
                <w:sz w:val="20"/>
                <w:szCs w:val="20"/>
              </w:rPr>
            </w:pPr>
          </w:p>
        </w:tc>
      </w:tr>
      <w:tr w:rsidR="009E7EB5" w:rsidRPr="002776BB" w14:paraId="55F39BA0" w14:textId="77777777" w:rsidTr="3ED3F83B">
        <w:trPr>
          <w:trHeight w:val="1151"/>
        </w:trPr>
        <w:tc>
          <w:tcPr>
            <w:tcW w:w="2905" w:type="dxa"/>
          </w:tcPr>
          <w:p w14:paraId="584A2794" w14:textId="6570446C" w:rsidR="009E7EB5" w:rsidRDefault="009E7EB5" w:rsidP="008D3524">
            <w:pPr>
              <w:rPr>
                <w:b/>
                <w:sz w:val="20"/>
              </w:rPr>
            </w:pPr>
            <w:r>
              <w:rPr>
                <w:b/>
                <w:sz w:val="20"/>
              </w:rPr>
              <w:t xml:space="preserve">5. A. </w:t>
            </w:r>
            <w:r w:rsidRPr="009E7EB5">
              <w:rPr>
                <w:b/>
                <w:sz w:val="20"/>
                <w:u w:val="single"/>
              </w:rPr>
              <w:t>CAPACITY STANDARDS</w:t>
            </w:r>
          </w:p>
          <w:p w14:paraId="54FF2990" w14:textId="77777777" w:rsidR="009E7EB5" w:rsidRDefault="009E7EB5" w:rsidP="008D3524">
            <w:pPr>
              <w:rPr>
                <w:b/>
                <w:sz w:val="20"/>
              </w:rPr>
            </w:pPr>
          </w:p>
          <w:p w14:paraId="78B0A627" w14:textId="2FDD39CD" w:rsidR="009E7EB5" w:rsidRDefault="009E7EB5" w:rsidP="008D3524">
            <w:pPr>
              <w:rPr>
                <w:b/>
                <w:sz w:val="20"/>
                <w:szCs w:val="20"/>
              </w:rPr>
            </w:pPr>
            <w:r>
              <w:rPr>
                <w:b/>
                <w:sz w:val="20"/>
              </w:rPr>
              <w:t>1. No more than 3 children total under age 2.</w:t>
            </w:r>
          </w:p>
        </w:tc>
        <w:tc>
          <w:tcPr>
            <w:tcW w:w="2610" w:type="dxa"/>
          </w:tcPr>
          <w:p w14:paraId="2BE32E8A" w14:textId="77777777" w:rsidR="009E7EB5" w:rsidRDefault="009E7EB5" w:rsidP="008D3524">
            <w:pPr>
              <w:rPr>
                <w:rFonts w:eastAsia="Arial" w:cs="Arial"/>
                <w:b/>
                <w:sz w:val="20"/>
                <w:szCs w:val="20"/>
              </w:rPr>
            </w:pPr>
          </w:p>
        </w:tc>
        <w:tc>
          <w:tcPr>
            <w:tcW w:w="2970" w:type="dxa"/>
          </w:tcPr>
          <w:p w14:paraId="457D2E16" w14:textId="205E73D5" w:rsidR="009E7EB5" w:rsidRPr="006613C5" w:rsidRDefault="009E7EB5" w:rsidP="008D3524">
            <w:pPr>
              <w:rPr>
                <w:rFonts w:eastAsia="Times New Roman" w:cs="Times New Roman"/>
                <w:b/>
                <w:bCs/>
                <w:color w:val="000000"/>
                <w:sz w:val="20"/>
                <w:szCs w:val="20"/>
              </w:rPr>
            </w:pPr>
          </w:p>
        </w:tc>
        <w:tc>
          <w:tcPr>
            <w:tcW w:w="2250" w:type="dxa"/>
          </w:tcPr>
          <w:p w14:paraId="6E5DE68B" w14:textId="36761A74" w:rsidR="00B90C95" w:rsidRPr="006613C5" w:rsidRDefault="00B90C95" w:rsidP="008D3524">
            <w:pPr>
              <w:rPr>
                <w:rFonts w:eastAsia="Times New Roman" w:cs="Times New Roman"/>
                <w:b/>
                <w:bCs/>
                <w:color w:val="000000"/>
                <w:sz w:val="20"/>
                <w:szCs w:val="20"/>
              </w:rPr>
            </w:pPr>
          </w:p>
        </w:tc>
        <w:tc>
          <w:tcPr>
            <w:tcW w:w="1890" w:type="dxa"/>
          </w:tcPr>
          <w:p w14:paraId="2362598F" w14:textId="77777777" w:rsidR="009E7EB5" w:rsidRPr="006613C5" w:rsidRDefault="009E7EB5" w:rsidP="008D3524">
            <w:pPr>
              <w:rPr>
                <w:rFonts w:eastAsia="Times New Roman" w:cs="Times New Roman"/>
                <w:b/>
                <w:bCs/>
                <w:color w:val="000000"/>
                <w:sz w:val="20"/>
                <w:szCs w:val="20"/>
              </w:rPr>
            </w:pPr>
          </w:p>
        </w:tc>
        <w:tc>
          <w:tcPr>
            <w:tcW w:w="2070" w:type="dxa"/>
            <w:noWrap/>
          </w:tcPr>
          <w:p w14:paraId="0F128E8E" w14:textId="77777777" w:rsidR="009E7EB5" w:rsidRPr="006613C5" w:rsidRDefault="009E7EB5" w:rsidP="008D3524">
            <w:pPr>
              <w:rPr>
                <w:rFonts w:eastAsia="Times New Roman" w:cs="Times New Roman"/>
                <w:b/>
                <w:bCs/>
                <w:color w:val="000000"/>
                <w:sz w:val="20"/>
                <w:szCs w:val="20"/>
              </w:rPr>
            </w:pPr>
          </w:p>
        </w:tc>
      </w:tr>
      <w:tr w:rsidR="009E7EB5" w:rsidRPr="006613C5" w14:paraId="6AF462CB" w14:textId="77777777" w:rsidTr="00F92DC5">
        <w:trPr>
          <w:trHeight w:val="443"/>
        </w:trPr>
        <w:tc>
          <w:tcPr>
            <w:tcW w:w="2905" w:type="dxa"/>
          </w:tcPr>
          <w:p w14:paraId="6E7BBD80" w14:textId="572249BD" w:rsidR="009E7EB5" w:rsidRDefault="009E7EB5" w:rsidP="00F92DC5">
            <w:pPr>
              <w:pStyle w:val="TableParagraph"/>
              <w:rPr>
                <w:rFonts w:ascii="Times New Roman"/>
                <w:sz w:val="20"/>
              </w:rPr>
            </w:pPr>
            <w:r>
              <w:rPr>
                <w:b/>
                <w:sz w:val="20"/>
              </w:rPr>
              <w:lastRenderedPageBreak/>
              <w:t>2. No more than 4 children total under age 5.</w:t>
            </w:r>
          </w:p>
        </w:tc>
        <w:tc>
          <w:tcPr>
            <w:tcW w:w="2610" w:type="dxa"/>
          </w:tcPr>
          <w:p w14:paraId="1C21CBDE" w14:textId="77777777" w:rsidR="009E7EB5" w:rsidRDefault="009E7EB5" w:rsidP="00F92DC5">
            <w:pPr>
              <w:rPr>
                <w:rFonts w:eastAsia="Arial" w:cs="Arial"/>
                <w:b/>
                <w:sz w:val="20"/>
                <w:szCs w:val="20"/>
              </w:rPr>
            </w:pPr>
          </w:p>
        </w:tc>
        <w:tc>
          <w:tcPr>
            <w:tcW w:w="2970" w:type="dxa"/>
          </w:tcPr>
          <w:p w14:paraId="5796BA92" w14:textId="5973C1FB" w:rsidR="009E7EB5" w:rsidRPr="009E7EB5" w:rsidRDefault="009E7EB5" w:rsidP="00F92DC5">
            <w:pPr>
              <w:pStyle w:val="Heading4"/>
              <w:keepNext w:val="0"/>
              <w:keepLines w:val="0"/>
              <w:tabs>
                <w:tab w:val="left" w:pos="2160"/>
              </w:tabs>
              <w:spacing w:before="0" w:after="120"/>
              <w:outlineLvl w:val="3"/>
              <w:rPr>
                <w:rFonts w:asciiTheme="minorHAnsi" w:eastAsia="Times New Roman" w:hAnsiTheme="minorHAnsi" w:cs="Times New Roman"/>
                <w:bCs/>
                <w:i w:val="0"/>
                <w:iCs w:val="0"/>
                <w:color w:val="000000"/>
                <w:sz w:val="20"/>
                <w:szCs w:val="20"/>
              </w:rPr>
            </w:pPr>
          </w:p>
        </w:tc>
        <w:tc>
          <w:tcPr>
            <w:tcW w:w="2250" w:type="dxa"/>
          </w:tcPr>
          <w:p w14:paraId="4C805259" w14:textId="48E5B0B8" w:rsidR="009E7EB5" w:rsidRPr="009E7EB5" w:rsidRDefault="009E7EB5" w:rsidP="00F92DC5">
            <w:pPr>
              <w:rPr>
                <w:rFonts w:eastAsia="Times New Roman" w:cs="Times New Roman"/>
                <w:bCs/>
                <w:color w:val="000000"/>
                <w:sz w:val="20"/>
                <w:szCs w:val="20"/>
              </w:rPr>
            </w:pPr>
          </w:p>
        </w:tc>
        <w:tc>
          <w:tcPr>
            <w:tcW w:w="1890" w:type="dxa"/>
          </w:tcPr>
          <w:p w14:paraId="71E3FBF7" w14:textId="77777777" w:rsidR="009E7EB5" w:rsidRPr="006613C5" w:rsidRDefault="009E7EB5" w:rsidP="00F92DC5">
            <w:pPr>
              <w:rPr>
                <w:rFonts w:eastAsia="Times New Roman" w:cs="Times New Roman"/>
                <w:b/>
                <w:bCs/>
                <w:color w:val="000000"/>
                <w:sz w:val="20"/>
                <w:szCs w:val="20"/>
              </w:rPr>
            </w:pPr>
          </w:p>
        </w:tc>
        <w:tc>
          <w:tcPr>
            <w:tcW w:w="2070" w:type="dxa"/>
            <w:noWrap/>
          </w:tcPr>
          <w:p w14:paraId="5246388D" w14:textId="77777777" w:rsidR="009E7EB5" w:rsidRPr="006613C5" w:rsidRDefault="009E7EB5" w:rsidP="00F92DC5">
            <w:pPr>
              <w:rPr>
                <w:rFonts w:eastAsia="Times New Roman" w:cs="Times New Roman"/>
                <w:b/>
                <w:bCs/>
                <w:color w:val="000000"/>
                <w:sz w:val="20"/>
                <w:szCs w:val="20"/>
              </w:rPr>
            </w:pPr>
          </w:p>
        </w:tc>
      </w:tr>
      <w:tr w:rsidR="009E7EB5" w:rsidRPr="006613C5" w14:paraId="3078C792" w14:textId="77777777" w:rsidTr="00F92DC5">
        <w:trPr>
          <w:trHeight w:val="656"/>
        </w:trPr>
        <w:tc>
          <w:tcPr>
            <w:tcW w:w="2905" w:type="dxa"/>
          </w:tcPr>
          <w:p w14:paraId="3C7F0354" w14:textId="1A309FB6" w:rsidR="009E7EB5" w:rsidRDefault="009E7EB5" w:rsidP="00F92DC5">
            <w:pPr>
              <w:pStyle w:val="TableParagraph"/>
              <w:rPr>
                <w:rFonts w:ascii="Times New Roman"/>
                <w:sz w:val="20"/>
              </w:rPr>
            </w:pPr>
            <w:r>
              <w:rPr>
                <w:b/>
                <w:sz w:val="20"/>
              </w:rPr>
              <w:t>3. No more than 4 children total between the ages of 5 -13.</w:t>
            </w:r>
          </w:p>
        </w:tc>
        <w:tc>
          <w:tcPr>
            <w:tcW w:w="2610" w:type="dxa"/>
          </w:tcPr>
          <w:p w14:paraId="6FAF7179" w14:textId="77777777" w:rsidR="009E7EB5" w:rsidRDefault="009E7EB5" w:rsidP="00F92DC5">
            <w:pPr>
              <w:rPr>
                <w:rFonts w:eastAsia="Arial" w:cs="Arial"/>
                <w:b/>
                <w:sz w:val="20"/>
                <w:szCs w:val="20"/>
              </w:rPr>
            </w:pPr>
          </w:p>
        </w:tc>
        <w:tc>
          <w:tcPr>
            <w:tcW w:w="2970" w:type="dxa"/>
          </w:tcPr>
          <w:p w14:paraId="38A1257F" w14:textId="77777777" w:rsidR="009E7EB5" w:rsidRPr="00BE48C7" w:rsidRDefault="009E7EB5" w:rsidP="00F92DC5">
            <w:pPr>
              <w:pStyle w:val="Heading4"/>
              <w:keepNext w:val="0"/>
              <w:keepLines w:val="0"/>
              <w:tabs>
                <w:tab w:val="left" w:pos="2160"/>
              </w:tabs>
              <w:spacing w:before="0" w:after="120"/>
              <w:outlineLvl w:val="3"/>
              <w:rPr>
                <w:rFonts w:asciiTheme="minorHAnsi" w:eastAsia="Times New Roman" w:hAnsiTheme="minorHAnsi" w:cs="Times New Roman"/>
                <w:b/>
                <w:bCs/>
                <w:i w:val="0"/>
                <w:iCs w:val="0"/>
                <w:color w:val="000000"/>
                <w:sz w:val="20"/>
                <w:szCs w:val="20"/>
              </w:rPr>
            </w:pPr>
          </w:p>
        </w:tc>
        <w:tc>
          <w:tcPr>
            <w:tcW w:w="2250" w:type="dxa"/>
          </w:tcPr>
          <w:p w14:paraId="19283A41" w14:textId="77777777" w:rsidR="009E7EB5" w:rsidRPr="006613C5" w:rsidRDefault="009E7EB5" w:rsidP="00F92DC5">
            <w:pPr>
              <w:rPr>
                <w:rFonts w:eastAsia="Times New Roman" w:cs="Times New Roman"/>
                <w:b/>
                <w:bCs/>
                <w:color w:val="000000"/>
                <w:sz w:val="20"/>
                <w:szCs w:val="20"/>
              </w:rPr>
            </w:pPr>
          </w:p>
        </w:tc>
        <w:tc>
          <w:tcPr>
            <w:tcW w:w="1890" w:type="dxa"/>
          </w:tcPr>
          <w:p w14:paraId="374F7D2C" w14:textId="77777777" w:rsidR="009E7EB5" w:rsidRPr="006613C5" w:rsidRDefault="009E7EB5" w:rsidP="00F92DC5">
            <w:pPr>
              <w:rPr>
                <w:rFonts w:eastAsia="Times New Roman" w:cs="Times New Roman"/>
                <w:b/>
                <w:bCs/>
                <w:color w:val="000000"/>
                <w:sz w:val="20"/>
                <w:szCs w:val="20"/>
              </w:rPr>
            </w:pPr>
          </w:p>
        </w:tc>
        <w:tc>
          <w:tcPr>
            <w:tcW w:w="2070" w:type="dxa"/>
            <w:noWrap/>
          </w:tcPr>
          <w:p w14:paraId="7F81C53E" w14:textId="77777777" w:rsidR="009E7EB5" w:rsidRPr="006613C5" w:rsidRDefault="009E7EB5" w:rsidP="00F92DC5">
            <w:pPr>
              <w:rPr>
                <w:rFonts w:eastAsia="Times New Roman" w:cs="Times New Roman"/>
                <w:b/>
                <w:bCs/>
                <w:color w:val="000000"/>
                <w:sz w:val="20"/>
                <w:szCs w:val="20"/>
              </w:rPr>
            </w:pPr>
          </w:p>
        </w:tc>
      </w:tr>
      <w:tr w:rsidR="009E7EB5" w:rsidRPr="006613C5" w14:paraId="672FE559" w14:textId="77777777" w:rsidTr="00F92DC5">
        <w:trPr>
          <w:trHeight w:val="656"/>
        </w:trPr>
        <w:tc>
          <w:tcPr>
            <w:tcW w:w="2905" w:type="dxa"/>
          </w:tcPr>
          <w:p w14:paraId="248D0308" w14:textId="00B2C7ED" w:rsidR="009E7EB5" w:rsidRDefault="009E7EB5" w:rsidP="00F92DC5">
            <w:pPr>
              <w:pStyle w:val="TableParagraph"/>
              <w:rPr>
                <w:rFonts w:ascii="Times New Roman"/>
                <w:sz w:val="20"/>
              </w:rPr>
            </w:pPr>
            <w:r>
              <w:rPr>
                <w:b/>
                <w:sz w:val="20"/>
              </w:rPr>
              <w:t>4. No more than 4 children total over the age of 13.</w:t>
            </w:r>
          </w:p>
        </w:tc>
        <w:tc>
          <w:tcPr>
            <w:tcW w:w="2610" w:type="dxa"/>
          </w:tcPr>
          <w:p w14:paraId="50BA1F53" w14:textId="77777777" w:rsidR="009E7EB5" w:rsidRDefault="009E7EB5" w:rsidP="00F92DC5">
            <w:pPr>
              <w:rPr>
                <w:rFonts w:eastAsia="Arial" w:cs="Arial"/>
                <w:b/>
                <w:sz w:val="20"/>
                <w:szCs w:val="20"/>
              </w:rPr>
            </w:pPr>
          </w:p>
        </w:tc>
        <w:tc>
          <w:tcPr>
            <w:tcW w:w="2970" w:type="dxa"/>
          </w:tcPr>
          <w:p w14:paraId="0F508FB1" w14:textId="77777777" w:rsidR="009E7EB5" w:rsidRPr="00BE48C7" w:rsidRDefault="009E7EB5" w:rsidP="00F92DC5">
            <w:pPr>
              <w:pStyle w:val="Heading4"/>
              <w:keepNext w:val="0"/>
              <w:keepLines w:val="0"/>
              <w:tabs>
                <w:tab w:val="left" w:pos="2160"/>
              </w:tabs>
              <w:spacing w:before="0" w:after="120"/>
              <w:outlineLvl w:val="3"/>
              <w:rPr>
                <w:rFonts w:asciiTheme="minorHAnsi" w:eastAsia="Times New Roman" w:hAnsiTheme="minorHAnsi" w:cs="Times New Roman"/>
                <w:b/>
                <w:bCs/>
                <w:i w:val="0"/>
                <w:iCs w:val="0"/>
                <w:color w:val="000000"/>
                <w:sz w:val="20"/>
                <w:szCs w:val="20"/>
              </w:rPr>
            </w:pPr>
          </w:p>
        </w:tc>
        <w:tc>
          <w:tcPr>
            <w:tcW w:w="2250" w:type="dxa"/>
          </w:tcPr>
          <w:p w14:paraId="20A5394B" w14:textId="77777777" w:rsidR="009E7EB5" w:rsidRPr="006613C5" w:rsidRDefault="009E7EB5" w:rsidP="00F92DC5">
            <w:pPr>
              <w:rPr>
                <w:rFonts w:eastAsia="Times New Roman" w:cs="Times New Roman"/>
                <w:b/>
                <w:bCs/>
                <w:color w:val="000000"/>
                <w:sz w:val="20"/>
                <w:szCs w:val="20"/>
              </w:rPr>
            </w:pPr>
          </w:p>
        </w:tc>
        <w:tc>
          <w:tcPr>
            <w:tcW w:w="1890" w:type="dxa"/>
          </w:tcPr>
          <w:p w14:paraId="7D93AA5D" w14:textId="77777777" w:rsidR="009E7EB5" w:rsidRPr="006613C5" w:rsidRDefault="009E7EB5" w:rsidP="00F92DC5">
            <w:pPr>
              <w:rPr>
                <w:rFonts w:eastAsia="Times New Roman" w:cs="Times New Roman"/>
                <w:b/>
                <w:bCs/>
                <w:color w:val="000000"/>
                <w:sz w:val="20"/>
                <w:szCs w:val="20"/>
              </w:rPr>
            </w:pPr>
          </w:p>
        </w:tc>
        <w:tc>
          <w:tcPr>
            <w:tcW w:w="2070" w:type="dxa"/>
            <w:noWrap/>
          </w:tcPr>
          <w:p w14:paraId="24FBB3DD" w14:textId="77777777" w:rsidR="009E7EB5" w:rsidRPr="006613C5" w:rsidRDefault="009E7EB5" w:rsidP="00F92DC5">
            <w:pPr>
              <w:rPr>
                <w:rFonts w:eastAsia="Times New Roman" w:cs="Times New Roman"/>
                <w:b/>
                <w:bCs/>
                <w:color w:val="000000"/>
                <w:sz w:val="20"/>
                <w:szCs w:val="20"/>
              </w:rPr>
            </w:pPr>
          </w:p>
        </w:tc>
      </w:tr>
      <w:tr w:rsidR="009E7EB5" w:rsidRPr="006613C5" w14:paraId="738A9D7B" w14:textId="77777777" w:rsidTr="00F92DC5">
        <w:trPr>
          <w:trHeight w:val="656"/>
        </w:trPr>
        <w:tc>
          <w:tcPr>
            <w:tcW w:w="2905" w:type="dxa"/>
          </w:tcPr>
          <w:p w14:paraId="53F4AC45" w14:textId="77777777" w:rsidR="009E7EB5" w:rsidRDefault="009E7EB5" w:rsidP="008D3524">
            <w:pPr>
              <w:pStyle w:val="TableParagraph"/>
              <w:spacing w:before="1"/>
              <w:ind w:left="-90" w:right="160"/>
              <w:rPr>
                <w:b/>
                <w:w w:val="95"/>
                <w:sz w:val="20"/>
                <w:u w:val="single"/>
              </w:rPr>
            </w:pPr>
            <w:r>
              <w:rPr>
                <w:b/>
                <w:sz w:val="20"/>
              </w:rPr>
              <w:t xml:space="preserve">6. </w:t>
            </w:r>
            <w:r w:rsidRPr="00DE08CF">
              <w:rPr>
                <w:b/>
                <w:sz w:val="20"/>
                <w:u w:val="single"/>
              </w:rPr>
              <w:t xml:space="preserve">SLEEPING </w:t>
            </w:r>
            <w:r w:rsidRPr="00DE08CF">
              <w:rPr>
                <w:b/>
                <w:w w:val="95"/>
                <w:sz w:val="20"/>
                <w:u w:val="single"/>
              </w:rPr>
              <w:t>STANDARDS</w:t>
            </w:r>
          </w:p>
          <w:p w14:paraId="5DA334C5" w14:textId="77777777" w:rsidR="00432CFC" w:rsidRDefault="00432CFC" w:rsidP="00432CFC">
            <w:pPr>
              <w:pStyle w:val="TableParagraph"/>
              <w:spacing w:before="1"/>
              <w:ind w:right="160"/>
              <w:rPr>
                <w:b/>
                <w:sz w:val="20"/>
              </w:rPr>
            </w:pPr>
          </w:p>
          <w:p w14:paraId="6C81B452" w14:textId="77777777" w:rsidR="009E7EB5" w:rsidRDefault="009E7EB5" w:rsidP="008D3524">
            <w:pPr>
              <w:pStyle w:val="TableParagraph"/>
              <w:spacing w:before="2"/>
              <w:rPr>
                <w:rFonts w:ascii="Times New Roman"/>
                <w:sz w:val="21"/>
              </w:rPr>
            </w:pPr>
          </w:p>
          <w:p w14:paraId="6D88C013" w14:textId="4984B795" w:rsidR="009E7EB5" w:rsidRDefault="009E7EB5" w:rsidP="00432CFC">
            <w:pPr>
              <w:pStyle w:val="TableParagraph"/>
              <w:rPr>
                <w:b/>
                <w:sz w:val="20"/>
              </w:rPr>
            </w:pPr>
            <w:r>
              <w:rPr>
                <w:b/>
                <w:sz w:val="20"/>
              </w:rPr>
              <w:t>A. Each child in foster care must have a sleeping space with an individual bed or crib, mattress and linens, as</w:t>
            </w:r>
            <w:r w:rsidR="00432CFC">
              <w:rPr>
                <w:b/>
                <w:sz w:val="20"/>
              </w:rPr>
              <w:t xml:space="preserve"> </w:t>
            </w:r>
            <w:r>
              <w:rPr>
                <w:b/>
                <w:sz w:val="20"/>
              </w:rPr>
              <w:t>appropriate for the</w:t>
            </w:r>
            <w:r w:rsidR="00432CFC">
              <w:rPr>
                <w:b/>
                <w:sz w:val="20"/>
              </w:rPr>
              <w:t xml:space="preserve"> </w:t>
            </w:r>
            <w:r>
              <w:rPr>
                <w:b/>
                <w:sz w:val="20"/>
              </w:rPr>
              <w:t>child’s needs and age and similar to other household members</w:t>
            </w:r>
            <w:r>
              <w:rPr>
                <w:sz w:val="24"/>
              </w:rPr>
              <w:t>.</w:t>
            </w:r>
          </w:p>
          <w:p w14:paraId="337E6CC9" w14:textId="45471B72" w:rsidR="009E7EB5" w:rsidRDefault="009E7EB5" w:rsidP="00F92DC5">
            <w:pPr>
              <w:pStyle w:val="TableParagraph"/>
              <w:rPr>
                <w:rFonts w:ascii="Times New Roman"/>
                <w:sz w:val="20"/>
              </w:rPr>
            </w:pPr>
          </w:p>
        </w:tc>
        <w:tc>
          <w:tcPr>
            <w:tcW w:w="2610" w:type="dxa"/>
          </w:tcPr>
          <w:p w14:paraId="323D8387" w14:textId="77777777" w:rsidR="009E7EB5" w:rsidRDefault="009E7EB5" w:rsidP="008D3524">
            <w:pPr>
              <w:rPr>
                <w:rFonts w:eastAsia="Arial" w:cs="Arial"/>
                <w:b/>
                <w:sz w:val="20"/>
                <w:szCs w:val="20"/>
              </w:rPr>
            </w:pPr>
            <w:r w:rsidRPr="00BD3EF7">
              <w:rPr>
                <w:rFonts w:eastAsia="Times New Roman" w:cs="Times New Roman"/>
                <w:b/>
                <w:bCs/>
                <w:color w:val="000000"/>
                <w:sz w:val="20"/>
                <w:szCs w:val="20"/>
              </w:rPr>
              <w:t>D.</w:t>
            </w:r>
            <w:r w:rsidRPr="00AE510A">
              <w:rPr>
                <w:rFonts w:eastAsia="Times New Roman" w:cs="Times New Roman"/>
                <w:b/>
                <w:bCs/>
                <w:color w:val="000000"/>
                <w:sz w:val="18"/>
                <w:szCs w:val="18"/>
              </w:rPr>
              <w:t xml:space="preserve"> </w:t>
            </w:r>
            <w:r w:rsidRPr="00BD3EF7">
              <w:rPr>
                <w:rFonts w:eastAsia="Times New Roman" w:cs="Times New Roman"/>
                <w:b/>
                <w:bCs/>
                <w:color w:val="000000"/>
                <w:sz w:val="20"/>
                <w:szCs w:val="20"/>
                <w:u w:val="single"/>
              </w:rPr>
              <w:t>FOSTER HOME SLEEPING ARRANGEMENTS</w:t>
            </w:r>
          </w:p>
          <w:p w14:paraId="752B716E" w14:textId="77777777" w:rsidR="009E7EB5" w:rsidRDefault="009E7EB5" w:rsidP="008D3524">
            <w:pPr>
              <w:rPr>
                <w:rFonts w:eastAsia="Arial" w:cs="Arial"/>
                <w:b/>
                <w:sz w:val="20"/>
                <w:szCs w:val="20"/>
              </w:rPr>
            </w:pPr>
          </w:p>
          <w:p w14:paraId="1420329D" w14:textId="4B55F776" w:rsidR="009E7EB5" w:rsidRDefault="009E7EB5" w:rsidP="00F92DC5">
            <w:pPr>
              <w:rPr>
                <w:rFonts w:eastAsia="Arial" w:cs="Arial"/>
                <w:b/>
                <w:sz w:val="20"/>
                <w:szCs w:val="20"/>
              </w:rPr>
            </w:pPr>
            <w:r>
              <w:rPr>
                <w:rFonts w:eastAsia="Arial" w:cs="Arial"/>
                <w:b/>
                <w:sz w:val="20"/>
                <w:szCs w:val="20"/>
              </w:rPr>
              <w:t xml:space="preserve">Applicants must provide a safe sleeping space including sleeping supplies, such as mattress and linens, for each individual child, as appropriate for the child’s needs and age </w:t>
            </w:r>
            <w:r w:rsidR="00F923A1">
              <w:rPr>
                <w:rFonts w:eastAsia="Arial" w:cs="Arial"/>
                <w:b/>
                <w:sz w:val="20"/>
                <w:szCs w:val="20"/>
              </w:rPr>
              <w:t xml:space="preserve">and </w:t>
            </w:r>
            <w:r>
              <w:rPr>
                <w:rFonts w:eastAsia="Arial" w:cs="Arial"/>
                <w:b/>
                <w:sz w:val="20"/>
                <w:szCs w:val="20"/>
              </w:rPr>
              <w:t>similar to other household members. Foster parents must not co-sleep or bed-share with infants.</w:t>
            </w:r>
          </w:p>
        </w:tc>
        <w:tc>
          <w:tcPr>
            <w:tcW w:w="2970" w:type="dxa"/>
          </w:tcPr>
          <w:p w14:paraId="3242717A" w14:textId="7446B5A3" w:rsidR="00B06233" w:rsidRPr="00900F70" w:rsidRDefault="00B06233" w:rsidP="00900F70"/>
        </w:tc>
        <w:tc>
          <w:tcPr>
            <w:tcW w:w="2250" w:type="dxa"/>
          </w:tcPr>
          <w:p w14:paraId="3A0810E4" w14:textId="7B978879" w:rsidR="00B06233" w:rsidRPr="00432CFC" w:rsidRDefault="00B06233" w:rsidP="00F92DC5">
            <w:pPr>
              <w:rPr>
                <w:rFonts w:eastAsia="Times New Roman" w:cs="Times New Roman"/>
                <w:bCs/>
                <w:color w:val="000000"/>
                <w:sz w:val="20"/>
                <w:szCs w:val="20"/>
              </w:rPr>
            </w:pPr>
          </w:p>
        </w:tc>
        <w:tc>
          <w:tcPr>
            <w:tcW w:w="1890" w:type="dxa"/>
          </w:tcPr>
          <w:p w14:paraId="627CBDD0" w14:textId="77777777" w:rsidR="009E7EB5" w:rsidRPr="006613C5" w:rsidRDefault="009E7EB5" w:rsidP="00F92DC5">
            <w:pPr>
              <w:rPr>
                <w:rFonts w:eastAsia="Times New Roman" w:cs="Times New Roman"/>
                <w:b/>
                <w:bCs/>
                <w:color w:val="000000"/>
                <w:sz w:val="20"/>
                <w:szCs w:val="20"/>
              </w:rPr>
            </w:pPr>
          </w:p>
        </w:tc>
        <w:tc>
          <w:tcPr>
            <w:tcW w:w="2070" w:type="dxa"/>
            <w:noWrap/>
          </w:tcPr>
          <w:p w14:paraId="668ABD3C" w14:textId="77777777" w:rsidR="009E7EB5" w:rsidRPr="006613C5" w:rsidRDefault="009E7EB5" w:rsidP="00F92DC5">
            <w:pPr>
              <w:rPr>
                <w:rFonts w:eastAsia="Times New Roman" w:cs="Times New Roman"/>
                <w:b/>
                <w:bCs/>
                <w:color w:val="000000"/>
                <w:sz w:val="20"/>
                <w:szCs w:val="20"/>
              </w:rPr>
            </w:pPr>
          </w:p>
        </w:tc>
      </w:tr>
      <w:tr w:rsidR="009E7EB5" w:rsidRPr="006613C5" w14:paraId="17BEC3F9" w14:textId="77777777" w:rsidTr="00F92DC5">
        <w:trPr>
          <w:trHeight w:val="791"/>
        </w:trPr>
        <w:tc>
          <w:tcPr>
            <w:tcW w:w="2905" w:type="dxa"/>
          </w:tcPr>
          <w:p w14:paraId="27C86D19" w14:textId="347230C0" w:rsidR="009E7EB5" w:rsidRDefault="009E7EB5" w:rsidP="00F92DC5">
            <w:pPr>
              <w:rPr>
                <w:b/>
                <w:caps/>
                <w:sz w:val="20"/>
                <w:szCs w:val="20"/>
              </w:rPr>
            </w:pPr>
            <w:r>
              <w:rPr>
                <w:b/>
                <w:sz w:val="20"/>
              </w:rPr>
              <w:t>1. Children who are relatives may share a bed with agency approval.</w:t>
            </w:r>
          </w:p>
        </w:tc>
        <w:tc>
          <w:tcPr>
            <w:tcW w:w="2610" w:type="dxa"/>
          </w:tcPr>
          <w:p w14:paraId="4F0E23D5" w14:textId="1BC4F930" w:rsidR="009E7EB5" w:rsidRDefault="009E7EB5" w:rsidP="00F92DC5">
            <w:pPr>
              <w:ind w:left="245" w:hanging="245"/>
              <w:rPr>
                <w:rFonts w:cs="Arial"/>
                <w:b/>
                <w:sz w:val="20"/>
                <w:szCs w:val="20"/>
              </w:rPr>
            </w:pPr>
          </w:p>
        </w:tc>
        <w:tc>
          <w:tcPr>
            <w:tcW w:w="2970" w:type="dxa"/>
          </w:tcPr>
          <w:p w14:paraId="6C8194B8" w14:textId="77777777" w:rsidR="009E7EB5" w:rsidRPr="00BE48C7" w:rsidRDefault="009E7EB5" w:rsidP="00F92DC5">
            <w:pPr>
              <w:rPr>
                <w:rFonts w:eastAsia="Times New Roman" w:cs="Times New Roman"/>
                <w:b/>
                <w:bCs/>
                <w:color w:val="000000"/>
                <w:sz w:val="20"/>
                <w:szCs w:val="20"/>
              </w:rPr>
            </w:pPr>
          </w:p>
        </w:tc>
        <w:tc>
          <w:tcPr>
            <w:tcW w:w="2250" w:type="dxa"/>
          </w:tcPr>
          <w:p w14:paraId="423337BA" w14:textId="77777777" w:rsidR="009E7EB5" w:rsidRPr="006613C5" w:rsidRDefault="009E7EB5" w:rsidP="00F92DC5">
            <w:pPr>
              <w:rPr>
                <w:rFonts w:eastAsia="Times New Roman" w:cs="Times New Roman"/>
                <w:b/>
                <w:bCs/>
                <w:color w:val="000000"/>
                <w:sz w:val="20"/>
                <w:szCs w:val="20"/>
              </w:rPr>
            </w:pPr>
          </w:p>
        </w:tc>
        <w:tc>
          <w:tcPr>
            <w:tcW w:w="1890" w:type="dxa"/>
          </w:tcPr>
          <w:p w14:paraId="41EDAF2A" w14:textId="77777777" w:rsidR="009E7EB5" w:rsidRPr="006613C5" w:rsidRDefault="009E7EB5" w:rsidP="00F92DC5">
            <w:pPr>
              <w:rPr>
                <w:rFonts w:eastAsia="Times New Roman" w:cs="Times New Roman"/>
                <w:b/>
                <w:bCs/>
                <w:color w:val="000000"/>
                <w:sz w:val="20"/>
                <w:szCs w:val="20"/>
              </w:rPr>
            </w:pPr>
          </w:p>
        </w:tc>
        <w:tc>
          <w:tcPr>
            <w:tcW w:w="2070" w:type="dxa"/>
            <w:noWrap/>
          </w:tcPr>
          <w:p w14:paraId="5665BADE" w14:textId="77777777" w:rsidR="009E7EB5" w:rsidRPr="006613C5" w:rsidRDefault="009E7EB5" w:rsidP="00F92DC5">
            <w:pPr>
              <w:rPr>
                <w:rFonts w:eastAsia="Times New Roman" w:cs="Times New Roman"/>
                <w:b/>
                <w:bCs/>
                <w:color w:val="000000"/>
                <w:sz w:val="20"/>
                <w:szCs w:val="20"/>
              </w:rPr>
            </w:pPr>
          </w:p>
        </w:tc>
      </w:tr>
      <w:tr w:rsidR="009E7EB5" w:rsidRPr="002776BB" w14:paraId="6609E122" w14:textId="77777777" w:rsidTr="3ED3F83B">
        <w:trPr>
          <w:trHeight w:val="791"/>
        </w:trPr>
        <w:tc>
          <w:tcPr>
            <w:tcW w:w="2905" w:type="dxa"/>
          </w:tcPr>
          <w:p w14:paraId="34883B32" w14:textId="687B981F" w:rsidR="009E7EB5" w:rsidRPr="006613C5" w:rsidRDefault="009E7EB5" w:rsidP="008D3524">
            <w:pPr>
              <w:rPr>
                <w:rFonts w:eastAsia="Times New Roman" w:cs="Times New Roman"/>
                <w:b/>
                <w:bCs/>
                <w:color w:val="000000"/>
                <w:sz w:val="20"/>
                <w:szCs w:val="20"/>
              </w:rPr>
            </w:pPr>
            <w:r>
              <w:rPr>
                <w:b/>
                <w:sz w:val="20"/>
              </w:rPr>
              <w:t xml:space="preserve">2. All cribs in the home must </w:t>
            </w:r>
            <w:proofErr w:type="gramStart"/>
            <w:r>
              <w:rPr>
                <w:b/>
                <w:sz w:val="20"/>
              </w:rPr>
              <w:t>be in compliance with</w:t>
            </w:r>
            <w:proofErr w:type="gramEnd"/>
            <w:r>
              <w:rPr>
                <w:b/>
                <w:sz w:val="20"/>
              </w:rPr>
              <w:t xml:space="preserve"> Consumer Product Safety Commission standards.</w:t>
            </w:r>
          </w:p>
        </w:tc>
        <w:tc>
          <w:tcPr>
            <w:tcW w:w="2610" w:type="dxa"/>
          </w:tcPr>
          <w:p w14:paraId="0DE8C320" w14:textId="5F7A1AB1" w:rsidR="009E7EB5" w:rsidRPr="006613C5" w:rsidRDefault="009E7EB5" w:rsidP="008D3524">
            <w:pPr>
              <w:rPr>
                <w:rFonts w:eastAsia="Arial" w:cs="Arial"/>
                <w:b/>
                <w:sz w:val="20"/>
                <w:szCs w:val="20"/>
              </w:rPr>
            </w:pPr>
          </w:p>
        </w:tc>
        <w:tc>
          <w:tcPr>
            <w:tcW w:w="2970" w:type="dxa"/>
          </w:tcPr>
          <w:p w14:paraId="359268C2" w14:textId="29CD612B" w:rsidR="009E7EB5" w:rsidRPr="006613C5" w:rsidRDefault="009E7EB5" w:rsidP="008D3524">
            <w:pPr>
              <w:spacing w:after="120"/>
              <w:rPr>
                <w:rFonts w:eastAsia="Times New Roman" w:cs="Times New Roman"/>
                <w:b/>
                <w:bCs/>
                <w:color w:val="000000"/>
                <w:sz w:val="20"/>
                <w:szCs w:val="20"/>
              </w:rPr>
            </w:pPr>
          </w:p>
        </w:tc>
        <w:tc>
          <w:tcPr>
            <w:tcW w:w="2250" w:type="dxa"/>
          </w:tcPr>
          <w:p w14:paraId="4CC9B4EA" w14:textId="6EBA9998" w:rsidR="009E7EB5" w:rsidRPr="006613C5" w:rsidRDefault="009E7EB5" w:rsidP="008D3524">
            <w:pPr>
              <w:rPr>
                <w:rFonts w:eastAsia="Times New Roman" w:cs="Times New Roman"/>
                <w:b/>
                <w:bCs/>
                <w:color w:val="000000"/>
                <w:sz w:val="20"/>
                <w:szCs w:val="20"/>
              </w:rPr>
            </w:pPr>
          </w:p>
        </w:tc>
        <w:tc>
          <w:tcPr>
            <w:tcW w:w="1890" w:type="dxa"/>
          </w:tcPr>
          <w:p w14:paraId="70228AE0" w14:textId="77777777" w:rsidR="009E7EB5" w:rsidRPr="006613C5" w:rsidRDefault="009E7EB5" w:rsidP="008D3524">
            <w:pPr>
              <w:rPr>
                <w:rFonts w:eastAsia="Times New Roman" w:cs="Times New Roman"/>
                <w:b/>
                <w:bCs/>
                <w:color w:val="000000"/>
                <w:sz w:val="20"/>
                <w:szCs w:val="20"/>
              </w:rPr>
            </w:pPr>
          </w:p>
        </w:tc>
        <w:tc>
          <w:tcPr>
            <w:tcW w:w="2070" w:type="dxa"/>
            <w:noWrap/>
          </w:tcPr>
          <w:p w14:paraId="7836B6A5" w14:textId="45D4989B" w:rsidR="009E7EB5" w:rsidRPr="00784556" w:rsidRDefault="009E7EB5" w:rsidP="008D3524">
            <w:pPr>
              <w:rPr>
                <w:rFonts w:eastAsia="Times New Roman" w:cs="Times New Roman"/>
                <w:bCs/>
                <w:color w:val="000000"/>
                <w:sz w:val="20"/>
                <w:szCs w:val="20"/>
              </w:rPr>
            </w:pPr>
          </w:p>
        </w:tc>
      </w:tr>
      <w:tr w:rsidR="009E7EB5" w:rsidRPr="002776BB" w14:paraId="0F76D9B4" w14:textId="77777777" w:rsidTr="3ED3F83B">
        <w:trPr>
          <w:trHeight w:val="665"/>
        </w:trPr>
        <w:tc>
          <w:tcPr>
            <w:tcW w:w="2905" w:type="dxa"/>
          </w:tcPr>
          <w:p w14:paraId="3E003EA5" w14:textId="77777777" w:rsidR="009E7EB5" w:rsidRDefault="009E7EB5" w:rsidP="008D3524">
            <w:pPr>
              <w:pStyle w:val="TableParagraph"/>
              <w:ind w:right="122"/>
              <w:rPr>
                <w:b/>
                <w:sz w:val="20"/>
              </w:rPr>
            </w:pPr>
            <w:r>
              <w:rPr>
                <w:b/>
                <w:sz w:val="20"/>
              </w:rPr>
              <w:lastRenderedPageBreak/>
              <w:t>3. All bunk beds in the home must not have more than two tiers.</w:t>
            </w:r>
          </w:p>
          <w:p w14:paraId="2A7022C6" w14:textId="77777777" w:rsidR="009E7EB5" w:rsidRDefault="009E7EB5" w:rsidP="008D3524">
            <w:pPr>
              <w:pStyle w:val="TableParagraph"/>
              <w:rPr>
                <w:rFonts w:ascii="Times New Roman"/>
                <w:sz w:val="21"/>
              </w:rPr>
            </w:pPr>
          </w:p>
          <w:p w14:paraId="2AF2CFD0" w14:textId="77777777" w:rsidR="009E7EB5" w:rsidRDefault="009E7EB5" w:rsidP="008D3524">
            <w:pPr>
              <w:pStyle w:val="TableParagraph"/>
              <w:numPr>
                <w:ilvl w:val="0"/>
                <w:numId w:val="6"/>
              </w:numPr>
              <w:tabs>
                <w:tab w:val="left" w:pos="180"/>
              </w:tabs>
              <w:ind w:left="0" w:right="264" w:firstLine="0"/>
              <w:rPr>
                <w:b/>
                <w:sz w:val="20"/>
              </w:rPr>
            </w:pPr>
            <w:r>
              <w:rPr>
                <w:b/>
                <w:sz w:val="20"/>
              </w:rPr>
              <w:t>The upper tier must have</w:t>
            </w:r>
            <w:r>
              <w:rPr>
                <w:b/>
                <w:spacing w:val="-8"/>
                <w:sz w:val="20"/>
              </w:rPr>
              <w:t xml:space="preserve"> </w:t>
            </w:r>
            <w:r>
              <w:rPr>
                <w:b/>
                <w:sz w:val="20"/>
              </w:rPr>
              <w:t>railings on both sides to prevent</w:t>
            </w:r>
            <w:r>
              <w:rPr>
                <w:b/>
                <w:spacing w:val="-1"/>
                <w:sz w:val="20"/>
              </w:rPr>
              <w:t xml:space="preserve"> </w:t>
            </w:r>
            <w:r>
              <w:rPr>
                <w:b/>
                <w:sz w:val="20"/>
              </w:rPr>
              <w:t>falling.</w:t>
            </w:r>
          </w:p>
          <w:p w14:paraId="401B15C9" w14:textId="77777777" w:rsidR="009E7EB5" w:rsidRDefault="009E7EB5" w:rsidP="008D3524">
            <w:pPr>
              <w:pStyle w:val="TableParagraph"/>
              <w:spacing w:before="3"/>
              <w:rPr>
                <w:rFonts w:ascii="Times New Roman"/>
                <w:sz w:val="21"/>
              </w:rPr>
            </w:pPr>
          </w:p>
          <w:p w14:paraId="52553288" w14:textId="6A1F94D6" w:rsidR="009E7EB5" w:rsidRDefault="009E7EB5" w:rsidP="008D3524">
            <w:pPr>
              <w:rPr>
                <w:rFonts w:eastAsia="Times New Roman" w:cs="Times New Roman"/>
                <w:b/>
                <w:bCs/>
                <w:color w:val="000000"/>
                <w:sz w:val="20"/>
                <w:szCs w:val="20"/>
              </w:rPr>
            </w:pPr>
            <w:r>
              <w:rPr>
                <w:b/>
                <w:sz w:val="20"/>
              </w:rPr>
              <w:t xml:space="preserve">b. </w:t>
            </w:r>
            <w:r w:rsidRPr="00460107">
              <w:rPr>
                <w:b/>
                <w:sz w:val="20"/>
              </w:rPr>
              <w:t>The top tier</w:t>
            </w:r>
            <w:r w:rsidRPr="00460107">
              <w:rPr>
                <w:b/>
                <w:spacing w:val="-4"/>
                <w:sz w:val="20"/>
              </w:rPr>
              <w:t xml:space="preserve"> </w:t>
            </w:r>
            <w:r w:rsidRPr="00460107">
              <w:rPr>
                <w:b/>
                <w:sz w:val="20"/>
              </w:rPr>
              <w:t>must</w:t>
            </w:r>
            <w:r>
              <w:t xml:space="preserve"> </w:t>
            </w:r>
            <w:r w:rsidRPr="00460107">
              <w:rPr>
                <w:b/>
                <w:sz w:val="20"/>
              </w:rPr>
              <w:t xml:space="preserve">not be used by a child under the age of 6. </w:t>
            </w:r>
          </w:p>
        </w:tc>
        <w:tc>
          <w:tcPr>
            <w:tcW w:w="2610" w:type="dxa"/>
          </w:tcPr>
          <w:p w14:paraId="3D9954FB" w14:textId="77777777" w:rsidR="009E7EB5" w:rsidRDefault="009E7EB5" w:rsidP="008D3524">
            <w:pPr>
              <w:rPr>
                <w:rFonts w:eastAsia="Arial" w:cs="Arial"/>
                <w:b/>
                <w:sz w:val="20"/>
                <w:szCs w:val="20"/>
              </w:rPr>
            </w:pPr>
          </w:p>
        </w:tc>
        <w:tc>
          <w:tcPr>
            <w:tcW w:w="2970" w:type="dxa"/>
          </w:tcPr>
          <w:p w14:paraId="3E5E018B" w14:textId="7F0FACF6" w:rsidR="009E7EB5" w:rsidRPr="00432CFC" w:rsidRDefault="009E7EB5" w:rsidP="008D3524">
            <w:pPr>
              <w:spacing w:after="120"/>
              <w:rPr>
                <w:rFonts w:eastAsia="Times New Roman" w:cs="Times New Roman"/>
                <w:bCs/>
                <w:color w:val="000000"/>
                <w:sz w:val="20"/>
                <w:szCs w:val="20"/>
              </w:rPr>
            </w:pPr>
          </w:p>
        </w:tc>
        <w:tc>
          <w:tcPr>
            <w:tcW w:w="2250" w:type="dxa"/>
          </w:tcPr>
          <w:p w14:paraId="376DFB9A" w14:textId="0C6AFA44" w:rsidR="009E7EB5" w:rsidRPr="00432CFC" w:rsidRDefault="009E7EB5" w:rsidP="008D3524">
            <w:pPr>
              <w:rPr>
                <w:rFonts w:eastAsia="Times New Roman" w:cs="Times New Roman"/>
                <w:bCs/>
                <w:color w:val="000000"/>
                <w:sz w:val="20"/>
                <w:szCs w:val="20"/>
              </w:rPr>
            </w:pPr>
          </w:p>
        </w:tc>
        <w:tc>
          <w:tcPr>
            <w:tcW w:w="1890" w:type="dxa"/>
          </w:tcPr>
          <w:p w14:paraId="115A0F13" w14:textId="77777777" w:rsidR="009E7EB5" w:rsidRPr="006613C5" w:rsidRDefault="009E7EB5" w:rsidP="008D3524">
            <w:pPr>
              <w:rPr>
                <w:rFonts w:eastAsia="Times New Roman" w:cs="Times New Roman"/>
                <w:b/>
                <w:bCs/>
                <w:color w:val="000000"/>
                <w:sz w:val="20"/>
                <w:szCs w:val="20"/>
              </w:rPr>
            </w:pPr>
          </w:p>
        </w:tc>
        <w:tc>
          <w:tcPr>
            <w:tcW w:w="2070" w:type="dxa"/>
            <w:noWrap/>
          </w:tcPr>
          <w:p w14:paraId="4701145C" w14:textId="57B3164A" w:rsidR="009E7EB5" w:rsidRPr="006F52A0" w:rsidRDefault="009E7EB5" w:rsidP="008D3524">
            <w:pPr>
              <w:rPr>
                <w:rFonts w:eastAsia="Times New Roman" w:cs="Times New Roman"/>
                <w:bCs/>
                <w:color w:val="000000"/>
                <w:sz w:val="20"/>
                <w:szCs w:val="20"/>
              </w:rPr>
            </w:pPr>
          </w:p>
        </w:tc>
      </w:tr>
      <w:tr w:rsidR="009E7EB5" w:rsidRPr="002776BB" w14:paraId="4E7002AC" w14:textId="77777777" w:rsidTr="3ED3F83B">
        <w:trPr>
          <w:trHeight w:val="665"/>
        </w:trPr>
        <w:tc>
          <w:tcPr>
            <w:tcW w:w="2905" w:type="dxa"/>
          </w:tcPr>
          <w:p w14:paraId="065655E5" w14:textId="37F20FEF" w:rsidR="009E7EB5" w:rsidRDefault="009E7EB5" w:rsidP="008D3524">
            <w:pPr>
              <w:rPr>
                <w:rFonts w:eastAsia="Times New Roman" w:cs="Times New Roman"/>
                <w:b/>
                <w:bCs/>
                <w:color w:val="000000"/>
                <w:sz w:val="20"/>
                <w:szCs w:val="20"/>
              </w:rPr>
            </w:pPr>
            <w:r>
              <w:rPr>
                <w:b/>
                <w:sz w:val="20"/>
              </w:rPr>
              <w:t>B. There must be no more than 4 children total sharing a room used as a sleeping space.</w:t>
            </w:r>
          </w:p>
        </w:tc>
        <w:tc>
          <w:tcPr>
            <w:tcW w:w="2610" w:type="dxa"/>
          </w:tcPr>
          <w:p w14:paraId="19734ABE" w14:textId="77777777" w:rsidR="009E7EB5" w:rsidRDefault="009E7EB5" w:rsidP="008D3524">
            <w:pPr>
              <w:rPr>
                <w:rFonts w:eastAsia="Arial" w:cs="Arial"/>
                <w:b/>
                <w:sz w:val="20"/>
                <w:szCs w:val="20"/>
              </w:rPr>
            </w:pPr>
          </w:p>
        </w:tc>
        <w:tc>
          <w:tcPr>
            <w:tcW w:w="2970" w:type="dxa"/>
          </w:tcPr>
          <w:p w14:paraId="77070ECC" w14:textId="1A337BC2" w:rsidR="009E7EB5" w:rsidRPr="00432CFC" w:rsidRDefault="009E7EB5" w:rsidP="008D3524">
            <w:pPr>
              <w:spacing w:after="120"/>
              <w:rPr>
                <w:rFonts w:eastAsia="Times New Roman" w:cs="Times New Roman"/>
                <w:bCs/>
                <w:color w:val="000000"/>
                <w:sz w:val="20"/>
                <w:szCs w:val="20"/>
              </w:rPr>
            </w:pPr>
          </w:p>
        </w:tc>
        <w:tc>
          <w:tcPr>
            <w:tcW w:w="2250" w:type="dxa"/>
          </w:tcPr>
          <w:p w14:paraId="64CF95A7" w14:textId="5212116E" w:rsidR="00DF1E32" w:rsidRPr="00432CFC" w:rsidRDefault="00DF1E32" w:rsidP="008D3524">
            <w:pPr>
              <w:rPr>
                <w:rFonts w:eastAsia="Times New Roman" w:cs="Times New Roman"/>
                <w:bCs/>
                <w:color w:val="000000"/>
                <w:sz w:val="20"/>
                <w:szCs w:val="20"/>
              </w:rPr>
            </w:pPr>
          </w:p>
        </w:tc>
        <w:tc>
          <w:tcPr>
            <w:tcW w:w="1890" w:type="dxa"/>
          </w:tcPr>
          <w:p w14:paraId="0AAD16F1" w14:textId="77777777" w:rsidR="009E7EB5" w:rsidRPr="006613C5" w:rsidRDefault="009E7EB5" w:rsidP="008D3524">
            <w:pPr>
              <w:rPr>
                <w:rFonts w:eastAsia="Times New Roman" w:cs="Times New Roman"/>
                <w:b/>
                <w:bCs/>
                <w:color w:val="000000"/>
                <w:sz w:val="20"/>
                <w:szCs w:val="20"/>
              </w:rPr>
            </w:pPr>
          </w:p>
        </w:tc>
        <w:tc>
          <w:tcPr>
            <w:tcW w:w="2070" w:type="dxa"/>
            <w:noWrap/>
          </w:tcPr>
          <w:p w14:paraId="2D55C4EA" w14:textId="77777777" w:rsidR="009E7EB5" w:rsidRPr="00306409" w:rsidRDefault="009E7EB5" w:rsidP="008D3524">
            <w:pPr>
              <w:rPr>
                <w:rFonts w:eastAsia="Times New Roman" w:cs="Times New Roman"/>
                <w:b/>
                <w:bCs/>
                <w:color w:val="000000"/>
                <w:sz w:val="20"/>
                <w:szCs w:val="20"/>
              </w:rPr>
            </w:pPr>
          </w:p>
        </w:tc>
      </w:tr>
      <w:tr w:rsidR="009E7EB5" w:rsidRPr="002776BB" w14:paraId="2AC425B4" w14:textId="77777777" w:rsidTr="3ED3F83B">
        <w:trPr>
          <w:trHeight w:val="665"/>
        </w:trPr>
        <w:tc>
          <w:tcPr>
            <w:tcW w:w="2905" w:type="dxa"/>
          </w:tcPr>
          <w:p w14:paraId="7BFAA86B" w14:textId="08701197" w:rsidR="009E7EB5" w:rsidRPr="00460107" w:rsidRDefault="009E7EB5" w:rsidP="008D3524">
            <w:pPr>
              <w:pStyle w:val="ListParagraph"/>
              <w:ind w:left="0"/>
              <w:rPr>
                <w:b/>
                <w:sz w:val="20"/>
              </w:rPr>
            </w:pPr>
            <w:r>
              <w:rPr>
                <w:b/>
                <w:sz w:val="20"/>
              </w:rPr>
              <w:t>1. A child over the age of 5 must not share a room used as a sleeping space with a child of the opposite sex.</w:t>
            </w:r>
          </w:p>
        </w:tc>
        <w:tc>
          <w:tcPr>
            <w:tcW w:w="2610" w:type="dxa"/>
          </w:tcPr>
          <w:p w14:paraId="01159FAC" w14:textId="77777777" w:rsidR="009E7EB5" w:rsidRDefault="009E7EB5" w:rsidP="008D3524">
            <w:pPr>
              <w:rPr>
                <w:rFonts w:eastAsia="Arial" w:cs="Arial"/>
                <w:b/>
                <w:sz w:val="20"/>
                <w:szCs w:val="20"/>
              </w:rPr>
            </w:pPr>
          </w:p>
        </w:tc>
        <w:tc>
          <w:tcPr>
            <w:tcW w:w="2970" w:type="dxa"/>
          </w:tcPr>
          <w:p w14:paraId="359B3671" w14:textId="47137E60" w:rsidR="00B06233" w:rsidRPr="00432CFC" w:rsidRDefault="00B06233" w:rsidP="00DF1E32">
            <w:pPr>
              <w:spacing w:after="120"/>
              <w:ind w:left="-30"/>
              <w:rPr>
                <w:rFonts w:eastAsia="Times New Roman" w:cs="Times New Roman"/>
                <w:bCs/>
                <w:color w:val="000000"/>
                <w:sz w:val="20"/>
                <w:szCs w:val="20"/>
              </w:rPr>
            </w:pPr>
          </w:p>
        </w:tc>
        <w:tc>
          <w:tcPr>
            <w:tcW w:w="2250" w:type="dxa"/>
          </w:tcPr>
          <w:p w14:paraId="1E84664B" w14:textId="4C507E8B" w:rsidR="00DF1E32" w:rsidRPr="00432CFC" w:rsidRDefault="00DF1E32" w:rsidP="008D3524">
            <w:pPr>
              <w:rPr>
                <w:rFonts w:eastAsia="Times New Roman" w:cs="Times New Roman"/>
                <w:bCs/>
                <w:color w:val="000000"/>
                <w:sz w:val="20"/>
                <w:szCs w:val="20"/>
              </w:rPr>
            </w:pPr>
          </w:p>
        </w:tc>
        <w:tc>
          <w:tcPr>
            <w:tcW w:w="1890" w:type="dxa"/>
          </w:tcPr>
          <w:p w14:paraId="585516FF" w14:textId="77777777" w:rsidR="009E7EB5" w:rsidRPr="006613C5" w:rsidRDefault="009E7EB5" w:rsidP="008D3524">
            <w:pPr>
              <w:rPr>
                <w:rFonts w:eastAsia="Times New Roman" w:cs="Times New Roman"/>
                <w:b/>
                <w:bCs/>
                <w:color w:val="000000"/>
                <w:sz w:val="20"/>
                <w:szCs w:val="20"/>
              </w:rPr>
            </w:pPr>
          </w:p>
        </w:tc>
        <w:tc>
          <w:tcPr>
            <w:tcW w:w="2070" w:type="dxa"/>
            <w:noWrap/>
          </w:tcPr>
          <w:p w14:paraId="536026FA" w14:textId="77777777" w:rsidR="009E7EB5" w:rsidRPr="00306409" w:rsidRDefault="009E7EB5" w:rsidP="008D3524">
            <w:pPr>
              <w:rPr>
                <w:rFonts w:eastAsia="Times New Roman" w:cs="Times New Roman"/>
                <w:b/>
                <w:bCs/>
                <w:color w:val="000000"/>
                <w:sz w:val="20"/>
                <w:szCs w:val="20"/>
              </w:rPr>
            </w:pPr>
          </w:p>
        </w:tc>
      </w:tr>
      <w:tr w:rsidR="009E7EB5" w:rsidRPr="002776BB" w14:paraId="3022EA98" w14:textId="77777777" w:rsidTr="00432CFC">
        <w:trPr>
          <w:trHeight w:val="1073"/>
        </w:trPr>
        <w:tc>
          <w:tcPr>
            <w:tcW w:w="2905" w:type="dxa"/>
          </w:tcPr>
          <w:p w14:paraId="38810F2D" w14:textId="56279B51" w:rsidR="009E7EB5" w:rsidRDefault="009E7EB5" w:rsidP="00432CFC">
            <w:pPr>
              <w:ind w:left="-30"/>
              <w:rPr>
                <w:rFonts w:eastAsia="Times New Roman" w:cs="Times New Roman"/>
                <w:b/>
                <w:bCs/>
                <w:color w:val="000000"/>
                <w:sz w:val="20"/>
                <w:szCs w:val="20"/>
              </w:rPr>
            </w:pPr>
            <w:r>
              <w:rPr>
                <w:b/>
                <w:sz w:val="20"/>
              </w:rPr>
              <w:t>2. Children who are relatives may share a room used as a sleeping space with agency approval.</w:t>
            </w:r>
          </w:p>
        </w:tc>
        <w:tc>
          <w:tcPr>
            <w:tcW w:w="2610" w:type="dxa"/>
          </w:tcPr>
          <w:p w14:paraId="30F05930" w14:textId="77777777" w:rsidR="009E7EB5" w:rsidRDefault="009E7EB5" w:rsidP="008D3524">
            <w:pPr>
              <w:rPr>
                <w:rFonts w:eastAsia="Arial" w:cs="Arial"/>
                <w:b/>
                <w:sz w:val="20"/>
                <w:szCs w:val="20"/>
              </w:rPr>
            </w:pPr>
          </w:p>
        </w:tc>
        <w:tc>
          <w:tcPr>
            <w:tcW w:w="2970" w:type="dxa"/>
          </w:tcPr>
          <w:p w14:paraId="0F9A5005" w14:textId="38F59E5B" w:rsidR="009E7EB5" w:rsidRPr="00432CFC" w:rsidRDefault="009E7EB5" w:rsidP="008D3524">
            <w:pPr>
              <w:spacing w:after="120"/>
              <w:rPr>
                <w:rFonts w:eastAsia="Times New Roman" w:cs="Times New Roman"/>
                <w:bCs/>
                <w:color w:val="000000"/>
                <w:sz w:val="20"/>
                <w:szCs w:val="20"/>
              </w:rPr>
            </w:pPr>
          </w:p>
        </w:tc>
        <w:tc>
          <w:tcPr>
            <w:tcW w:w="2250" w:type="dxa"/>
          </w:tcPr>
          <w:p w14:paraId="2DFC9188" w14:textId="1145AC74" w:rsidR="00DF1E32" w:rsidRPr="00432CFC" w:rsidRDefault="00DF1E32" w:rsidP="008D3524">
            <w:pPr>
              <w:rPr>
                <w:rFonts w:eastAsia="Times New Roman" w:cs="Times New Roman"/>
                <w:bCs/>
                <w:color w:val="000000"/>
                <w:sz w:val="20"/>
                <w:szCs w:val="20"/>
              </w:rPr>
            </w:pPr>
          </w:p>
        </w:tc>
        <w:tc>
          <w:tcPr>
            <w:tcW w:w="1890" w:type="dxa"/>
          </w:tcPr>
          <w:p w14:paraId="4D67CD58" w14:textId="77777777" w:rsidR="009E7EB5" w:rsidRPr="006613C5" w:rsidRDefault="009E7EB5" w:rsidP="008D3524">
            <w:pPr>
              <w:rPr>
                <w:rFonts w:eastAsia="Times New Roman" w:cs="Times New Roman"/>
                <w:b/>
                <w:bCs/>
                <w:color w:val="000000"/>
                <w:sz w:val="20"/>
                <w:szCs w:val="20"/>
              </w:rPr>
            </w:pPr>
          </w:p>
        </w:tc>
        <w:tc>
          <w:tcPr>
            <w:tcW w:w="2070" w:type="dxa"/>
            <w:noWrap/>
          </w:tcPr>
          <w:p w14:paraId="223D98FD" w14:textId="77777777" w:rsidR="009E7EB5" w:rsidRPr="00306409" w:rsidRDefault="009E7EB5" w:rsidP="008D3524">
            <w:pPr>
              <w:rPr>
                <w:rFonts w:eastAsia="Times New Roman" w:cs="Times New Roman"/>
                <w:b/>
                <w:bCs/>
                <w:color w:val="000000"/>
                <w:sz w:val="20"/>
                <w:szCs w:val="20"/>
              </w:rPr>
            </w:pPr>
          </w:p>
        </w:tc>
      </w:tr>
      <w:tr w:rsidR="009E7EB5" w:rsidRPr="002776BB" w14:paraId="695BAA26" w14:textId="77777777" w:rsidTr="3ED3F83B">
        <w:trPr>
          <w:trHeight w:val="665"/>
        </w:trPr>
        <w:tc>
          <w:tcPr>
            <w:tcW w:w="2905" w:type="dxa"/>
          </w:tcPr>
          <w:p w14:paraId="53E86E9B" w14:textId="77777777" w:rsidR="009E7EB5" w:rsidRDefault="009E7EB5" w:rsidP="008D3524">
            <w:pPr>
              <w:ind w:left="-30"/>
              <w:rPr>
                <w:b/>
                <w:sz w:val="20"/>
              </w:rPr>
            </w:pPr>
            <w:r>
              <w:rPr>
                <w:b/>
                <w:sz w:val="20"/>
              </w:rPr>
              <w:t>3. A child under 12 months of age in an individual crib may share a room used as a sleeping space with the foster parent.</w:t>
            </w:r>
          </w:p>
          <w:p w14:paraId="03ECDD82" w14:textId="6A3B5E95" w:rsidR="009E7EB5" w:rsidRDefault="009E7EB5" w:rsidP="008D3524">
            <w:pPr>
              <w:pStyle w:val="TableParagraph"/>
              <w:ind w:right="109"/>
              <w:rPr>
                <w:rFonts w:eastAsia="Times New Roman" w:cs="Times New Roman"/>
                <w:b/>
                <w:bCs/>
                <w:color w:val="000000"/>
                <w:sz w:val="20"/>
                <w:szCs w:val="20"/>
              </w:rPr>
            </w:pPr>
          </w:p>
        </w:tc>
        <w:tc>
          <w:tcPr>
            <w:tcW w:w="2610" w:type="dxa"/>
          </w:tcPr>
          <w:p w14:paraId="12BDF25A" w14:textId="77777777" w:rsidR="009E7EB5" w:rsidRDefault="009E7EB5" w:rsidP="008D3524">
            <w:pPr>
              <w:rPr>
                <w:rFonts w:eastAsia="Arial" w:cs="Arial"/>
                <w:b/>
                <w:sz w:val="20"/>
                <w:szCs w:val="20"/>
              </w:rPr>
            </w:pPr>
          </w:p>
        </w:tc>
        <w:tc>
          <w:tcPr>
            <w:tcW w:w="2970" w:type="dxa"/>
          </w:tcPr>
          <w:p w14:paraId="1C072197" w14:textId="70F722D4" w:rsidR="009E7EB5" w:rsidRPr="00432CFC" w:rsidRDefault="009E7EB5" w:rsidP="008D3524">
            <w:pPr>
              <w:spacing w:after="120"/>
              <w:rPr>
                <w:rFonts w:eastAsia="Times New Roman" w:cs="Times New Roman"/>
                <w:bCs/>
                <w:color w:val="000000"/>
                <w:sz w:val="20"/>
                <w:szCs w:val="20"/>
              </w:rPr>
            </w:pPr>
          </w:p>
        </w:tc>
        <w:tc>
          <w:tcPr>
            <w:tcW w:w="2250" w:type="dxa"/>
          </w:tcPr>
          <w:p w14:paraId="58A06EDA" w14:textId="60CE9A02" w:rsidR="00DF1E32" w:rsidRPr="00432CFC" w:rsidRDefault="00DF1E32" w:rsidP="008D3524">
            <w:pPr>
              <w:rPr>
                <w:rFonts w:eastAsia="Times New Roman" w:cs="Times New Roman"/>
                <w:bCs/>
                <w:color w:val="000000"/>
                <w:sz w:val="20"/>
                <w:szCs w:val="20"/>
              </w:rPr>
            </w:pPr>
          </w:p>
        </w:tc>
        <w:tc>
          <w:tcPr>
            <w:tcW w:w="1890" w:type="dxa"/>
          </w:tcPr>
          <w:p w14:paraId="1DC98899" w14:textId="77777777" w:rsidR="009E7EB5" w:rsidRPr="006613C5" w:rsidRDefault="009E7EB5" w:rsidP="008D3524">
            <w:pPr>
              <w:rPr>
                <w:rFonts w:eastAsia="Times New Roman" w:cs="Times New Roman"/>
                <w:b/>
                <w:bCs/>
                <w:color w:val="000000"/>
                <w:sz w:val="20"/>
                <w:szCs w:val="20"/>
              </w:rPr>
            </w:pPr>
          </w:p>
        </w:tc>
        <w:tc>
          <w:tcPr>
            <w:tcW w:w="2070" w:type="dxa"/>
            <w:noWrap/>
          </w:tcPr>
          <w:p w14:paraId="578A2288" w14:textId="77777777" w:rsidR="009E7EB5" w:rsidRPr="00306409" w:rsidRDefault="009E7EB5" w:rsidP="008D3524">
            <w:pPr>
              <w:rPr>
                <w:rFonts w:eastAsia="Times New Roman" w:cs="Times New Roman"/>
                <w:b/>
                <w:bCs/>
                <w:color w:val="000000"/>
                <w:sz w:val="20"/>
                <w:szCs w:val="20"/>
              </w:rPr>
            </w:pPr>
          </w:p>
        </w:tc>
      </w:tr>
      <w:tr w:rsidR="009E7EB5" w:rsidRPr="002776BB" w14:paraId="57ADA6D4" w14:textId="77777777" w:rsidTr="3ED3F83B">
        <w:trPr>
          <w:trHeight w:val="665"/>
        </w:trPr>
        <w:tc>
          <w:tcPr>
            <w:tcW w:w="2905" w:type="dxa"/>
          </w:tcPr>
          <w:p w14:paraId="0E7870E5" w14:textId="16E80355" w:rsidR="009E7EB5" w:rsidRDefault="009E7EB5" w:rsidP="008D3524">
            <w:pPr>
              <w:ind w:left="-30"/>
              <w:rPr>
                <w:rFonts w:eastAsia="Times New Roman" w:cs="Times New Roman"/>
                <w:b/>
                <w:bCs/>
                <w:color w:val="000000"/>
                <w:sz w:val="20"/>
                <w:szCs w:val="20"/>
              </w:rPr>
            </w:pPr>
            <w:r>
              <w:rPr>
                <w:b/>
                <w:sz w:val="20"/>
              </w:rPr>
              <w:t xml:space="preserve">4. A child over 12 months of age may share a room used as a </w:t>
            </w:r>
            <w:r>
              <w:rPr>
                <w:b/>
                <w:sz w:val="20"/>
              </w:rPr>
              <w:lastRenderedPageBreak/>
              <w:t>sleeping space with the foster parent with agency approval.</w:t>
            </w:r>
          </w:p>
        </w:tc>
        <w:tc>
          <w:tcPr>
            <w:tcW w:w="2610" w:type="dxa"/>
          </w:tcPr>
          <w:p w14:paraId="4DCACD84" w14:textId="77777777" w:rsidR="009E7EB5" w:rsidRDefault="009E7EB5" w:rsidP="008D3524">
            <w:pPr>
              <w:rPr>
                <w:rFonts w:eastAsia="Arial" w:cs="Arial"/>
                <w:b/>
                <w:sz w:val="20"/>
                <w:szCs w:val="20"/>
              </w:rPr>
            </w:pPr>
          </w:p>
        </w:tc>
        <w:tc>
          <w:tcPr>
            <w:tcW w:w="2970" w:type="dxa"/>
          </w:tcPr>
          <w:p w14:paraId="783B1F23" w14:textId="21D78ED2" w:rsidR="009E7EB5" w:rsidRPr="00432CFC" w:rsidRDefault="009E7EB5" w:rsidP="008D3524">
            <w:pPr>
              <w:spacing w:after="120"/>
              <w:rPr>
                <w:rFonts w:eastAsia="Times New Roman" w:cs="Times New Roman"/>
                <w:bCs/>
                <w:color w:val="000000"/>
                <w:sz w:val="20"/>
                <w:szCs w:val="20"/>
              </w:rPr>
            </w:pPr>
          </w:p>
        </w:tc>
        <w:tc>
          <w:tcPr>
            <w:tcW w:w="2250" w:type="dxa"/>
          </w:tcPr>
          <w:p w14:paraId="0F2667EC" w14:textId="540012A1" w:rsidR="009E7EB5" w:rsidRPr="00432CFC" w:rsidRDefault="009E7EB5" w:rsidP="008D3524">
            <w:pPr>
              <w:rPr>
                <w:rFonts w:eastAsia="Times New Roman" w:cs="Times New Roman"/>
                <w:bCs/>
                <w:color w:val="000000"/>
                <w:sz w:val="20"/>
                <w:szCs w:val="20"/>
              </w:rPr>
            </w:pPr>
          </w:p>
        </w:tc>
        <w:tc>
          <w:tcPr>
            <w:tcW w:w="1890" w:type="dxa"/>
          </w:tcPr>
          <w:p w14:paraId="4F6D72EB" w14:textId="77777777" w:rsidR="009E7EB5" w:rsidRPr="006613C5" w:rsidRDefault="009E7EB5" w:rsidP="008D3524">
            <w:pPr>
              <w:rPr>
                <w:rFonts w:eastAsia="Times New Roman" w:cs="Times New Roman"/>
                <w:b/>
                <w:bCs/>
                <w:color w:val="000000"/>
                <w:sz w:val="20"/>
                <w:szCs w:val="20"/>
              </w:rPr>
            </w:pPr>
          </w:p>
        </w:tc>
        <w:tc>
          <w:tcPr>
            <w:tcW w:w="2070" w:type="dxa"/>
            <w:noWrap/>
          </w:tcPr>
          <w:p w14:paraId="34DE8554" w14:textId="07EF3945" w:rsidR="009E7EB5" w:rsidRPr="00784556" w:rsidRDefault="009E7EB5" w:rsidP="008D3524">
            <w:pPr>
              <w:rPr>
                <w:rFonts w:eastAsia="Times New Roman" w:cs="Times New Roman"/>
                <w:bCs/>
                <w:color w:val="000000"/>
                <w:sz w:val="20"/>
                <w:szCs w:val="20"/>
              </w:rPr>
            </w:pPr>
          </w:p>
        </w:tc>
      </w:tr>
      <w:tr w:rsidR="009E7EB5" w:rsidRPr="002776BB" w14:paraId="51F8371E" w14:textId="77777777" w:rsidTr="3ED3F83B">
        <w:trPr>
          <w:trHeight w:val="665"/>
        </w:trPr>
        <w:tc>
          <w:tcPr>
            <w:tcW w:w="2905" w:type="dxa"/>
          </w:tcPr>
          <w:p w14:paraId="3ED4EEA9" w14:textId="77777777" w:rsidR="009E7EB5" w:rsidRPr="00DE08CF" w:rsidRDefault="009E7EB5" w:rsidP="008D3524">
            <w:pPr>
              <w:pStyle w:val="TableParagraph"/>
              <w:ind w:right="180"/>
              <w:rPr>
                <w:b/>
                <w:sz w:val="20"/>
                <w:u w:val="single"/>
              </w:rPr>
            </w:pPr>
            <w:r>
              <w:rPr>
                <w:b/>
                <w:sz w:val="20"/>
              </w:rPr>
              <w:t xml:space="preserve">8. </w:t>
            </w:r>
            <w:r w:rsidRPr="00DE08CF">
              <w:rPr>
                <w:b/>
                <w:sz w:val="20"/>
                <w:u w:val="single"/>
              </w:rPr>
              <w:t>FIRE SAFETY/ EVACUATION PLAN STANDARDS</w:t>
            </w:r>
          </w:p>
          <w:p w14:paraId="09D49BE5" w14:textId="77777777" w:rsidR="009E7EB5" w:rsidRDefault="009E7EB5" w:rsidP="008D3524">
            <w:pPr>
              <w:pStyle w:val="TableParagraph"/>
              <w:spacing w:before="2"/>
              <w:rPr>
                <w:rFonts w:ascii="Times New Roman"/>
                <w:sz w:val="21"/>
              </w:rPr>
            </w:pPr>
          </w:p>
          <w:p w14:paraId="3C6D5325" w14:textId="77777777" w:rsidR="009E7EB5" w:rsidRDefault="009E7EB5" w:rsidP="008D3524">
            <w:pPr>
              <w:pStyle w:val="TableParagraph"/>
              <w:ind w:right="243"/>
              <w:rPr>
                <w:b/>
                <w:sz w:val="20"/>
              </w:rPr>
            </w:pPr>
            <w:r>
              <w:rPr>
                <w:b/>
                <w:sz w:val="20"/>
              </w:rPr>
              <w:t xml:space="preserve">A. The applicants’ home must meet the following fire </w:t>
            </w:r>
            <w:r>
              <w:rPr>
                <w:b/>
                <w:w w:val="95"/>
                <w:sz w:val="20"/>
              </w:rPr>
              <w:t>safety/evacuation</w:t>
            </w:r>
          </w:p>
          <w:p w14:paraId="491B79B3" w14:textId="77777777" w:rsidR="009E7EB5" w:rsidRDefault="009E7EB5" w:rsidP="008D3524">
            <w:pPr>
              <w:rPr>
                <w:b/>
                <w:sz w:val="20"/>
              </w:rPr>
            </w:pPr>
            <w:r>
              <w:rPr>
                <w:b/>
                <w:sz w:val="20"/>
              </w:rPr>
              <w:t>plan standards:</w:t>
            </w:r>
          </w:p>
          <w:p w14:paraId="3E1897E7" w14:textId="77777777" w:rsidR="009E7EB5" w:rsidRDefault="009E7EB5" w:rsidP="008D3524">
            <w:pPr>
              <w:rPr>
                <w:rFonts w:eastAsia="Times New Roman" w:cs="Times New Roman"/>
                <w:b/>
                <w:bCs/>
                <w:color w:val="000000"/>
                <w:sz w:val="20"/>
                <w:szCs w:val="20"/>
              </w:rPr>
            </w:pPr>
          </w:p>
          <w:p w14:paraId="50884485" w14:textId="77777777" w:rsidR="009E7EB5" w:rsidRDefault="009E7EB5" w:rsidP="008D3524">
            <w:pPr>
              <w:rPr>
                <w:rFonts w:eastAsia="Times New Roman" w:cs="Times New Roman"/>
                <w:b/>
                <w:bCs/>
                <w:color w:val="000000"/>
                <w:sz w:val="20"/>
                <w:szCs w:val="20"/>
              </w:rPr>
            </w:pPr>
          </w:p>
          <w:p w14:paraId="5BF88CC7" w14:textId="5DD4913E" w:rsidR="009E7EB5" w:rsidRDefault="009E7EB5" w:rsidP="008D3524">
            <w:pPr>
              <w:ind w:left="-30"/>
              <w:rPr>
                <w:rFonts w:eastAsia="Times New Roman" w:cs="Times New Roman"/>
                <w:b/>
                <w:bCs/>
                <w:color w:val="000000"/>
                <w:sz w:val="20"/>
                <w:szCs w:val="20"/>
              </w:rPr>
            </w:pPr>
          </w:p>
        </w:tc>
        <w:tc>
          <w:tcPr>
            <w:tcW w:w="2610" w:type="dxa"/>
          </w:tcPr>
          <w:p w14:paraId="16B986B9" w14:textId="77777777" w:rsidR="009E7EB5" w:rsidRPr="006613C5" w:rsidRDefault="009E7EB5" w:rsidP="008D3524">
            <w:pPr>
              <w:ind w:left="-86"/>
              <w:rPr>
                <w:b/>
                <w:caps/>
                <w:sz w:val="20"/>
                <w:szCs w:val="20"/>
              </w:rPr>
            </w:pPr>
            <w:r>
              <w:rPr>
                <w:b/>
                <w:caps/>
                <w:sz w:val="20"/>
                <w:szCs w:val="20"/>
              </w:rPr>
              <w:t>E</w:t>
            </w:r>
            <w:r w:rsidRPr="006613C5">
              <w:rPr>
                <w:b/>
                <w:caps/>
                <w:sz w:val="20"/>
                <w:szCs w:val="20"/>
              </w:rPr>
              <w:t xml:space="preserve">. </w:t>
            </w:r>
            <w:r w:rsidRPr="00742907">
              <w:rPr>
                <w:b/>
                <w:caps/>
                <w:sz w:val="20"/>
                <w:szCs w:val="20"/>
                <w:u w:val="single"/>
              </w:rPr>
              <w:t>Emergency preparedness, fire safety, and evacuation plans</w:t>
            </w:r>
          </w:p>
          <w:p w14:paraId="667229F7" w14:textId="77777777" w:rsidR="009E7EB5" w:rsidRDefault="009E7EB5" w:rsidP="008D3524">
            <w:pPr>
              <w:rPr>
                <w:rFonts w:eastAsia="Arial" w:cs="Arial"/>
                <w:b/>
                <w:sz w:val="20"/>
                <w:szCs w:val="20"/>
              </w:rPr>
            </w:pPr>
          </w:p>
          <w:p w14:paraId="78DE6F0C" w14:textId="44C0E2DD" w:rsidR="009E7EB5" w:rsidRDefault="009E7EB5" w:rsidP="008D3524">
            <w:pPr>
              <w:rPr>
                <w:rFonts w:eastAsia="Arial" w:cs="Arial"/>
                <w:b/>
                <w:sz w:val="20"/>
                <w:szCs w:val="20"/>
              </w:rPr>
            </w:pPr>
            <w:r>
              <w:rPr>
                <w:rFonts w:eastAsia="Arial" w:cs="Arial"/>
                <w:b/>
                <w:sz w:val="20"/>
                <w:szCs w:val="20"/>
              </w:rPr>
              <w:t>The applicant must have emergency preparedness plans and items in place as appropriate for the home’s geographic location. The applicant’s home must meet the following fire safety and emergency planning requirements:</w:t>
            </w:r>
          </w:p>
        </w:tc>
        <w:tc>
          <w:tcPr>
            <w:tcW w:w="2970" w:type="dxa"/>
          </w:tcPr>
          <w:p w14:paraId="08570D0F" w14:textId="77777777" w:rsidR="009E7EB5" w:rsidRPr="006613C5" w:rsidRDefault="009E7EB5" w:rsidP="008D3524">
            <w:pPr>
              <w:spacing w:after="120"/>
              <w:rPr>
                <w:rFonts w:eastAsia="Times New Roman" w:cs="Times New Roman"/>
                <w:b/>
                <w:bCs/>
                <w:color w:val="000000"/>
                <w:sz w:val="20"/>
                <w:szCs w:val="20"/>
              </w:rPr>
            </w:pPr>
          </w:p>
        </w:tc>
        <w:tc>
          <w:tcPr>
            <w:tcW w:w="2250" w:type="dxa"/>
          </w:tcPr>
          <w:p w14:paraId="0E9CA8EE" w14:textId="77777777" w:rsidR="009E7EB5" w:rsidRPr="006613C5" w:rsidRDefault="009E7EB5" w:rsidP="008D3524">
            <w:pPr>
              <w:rPr>
                <w:rFonts w:eastAsia="Times New Roman" w:cs="Times New Roman"/>
                <w:b/>
                <w:bCs/>
                <w:color w:val="000000"/>
                <w:sz w:val="20"/>
                <w:szCs w:val="20"/>
              </w:rPr>
            </w:pPr>
          </w:p>
        </w:tc>
        <w:tc>
          <w:tcPr>
            <w:tcW w:w="1890" w:type="dxa"/>
          </w:tcPr>
          <w:p w14:paraId="2B0979F2" w14:textId="77777777" w:rsidR="009E7EB5" w:rsidRPr="006613C5" w:rsidRDefault="009E7EB5" w:rsidP="008D3524">
            <w:pPr>
              <w:rPr>
                <w:rFonts w:eastAsia="Times New Roman" w:cs="Times New Roman"/>
                <w:b/>
                <w:bCs/>
                <w:color w:val="000000"/>
                <w:sz w:val="20"/>
                <w:szCs w:val="20"/>
              </w:rPr>
            </w:pPr>
          </w:p>
        </w:tc>
        <w:tc>
          <w:tcPr>
            <w:tcW w:w="2070" w:type="dxa"/>
            <w:noWrap/>
          </w:tcPr>
          <w:p w14:paraId="2597F755" w14:textId="77777777" w:rsidR="009E7EB5" w:rsidRPr="00306409" w:rsidRDefault="009E7EB5" w:rsidP="008D3524">
            <w:pPr>
              <w:rPr>
                <w:rFonts w:eastAsia="Times New Roman" w:cs="Times New Roman"/>
                <w:b/>
                <w:bCs/>
                <w:color w:val="000000"/>
                <w:sz w:val="20"/>
                <w:szCs w:val="20"/>
              </w:rPr>
            </w:pPr>
          </w:p>
        </w:tc>
      </w:tr>
      <w:tr w:rsidR="009E7EB5" w:rsidRPr="002776BB" w14:paraId="2DEFFDA5" w14:textId="77777777" w:rsidTr="3ED3F83B">
        <w:trPr>
          <w:trHeight w:val="665"/>
        </w:trPr>
        <w:tc>
          <w:tcPr>
            <w:tcW w:w="2905" w:type="dxa"/>
          </w:tcPr>
          <w:p w14:paraId="2C95E2AC" w14:textId="36CC14F9" w:rsidR="009E7EB5" w:rsidRDefault="009E7EB5" w:rsidP="008D3524">
            <w:pPr>
              <w:pStyle w:val="TableParagraph"/>
              <w:spacing w:before="1"/>
              <w:ind w:right="154"/>
              <w:rPr>
                <w:rFonts w:eastAsia="Times New Roman" w:cs="Times New Roman"/>
                <w:b/>
                <w:bCs/>
                <w:color w:val="000000"/>
                <w:sz w:val="20"/>
                <w:szCs w:val="20"/>
              </w:rPr>
            </w:pPr>
            <w:r>
              <w:rPr>
                <w:b/>
                <w:sz w:val="20"/>
              </w:rPr>
              <w:t>1. Have at least one UL (Underwriter's Laboratory) approved smoke detector on each level of occupancy of the home and near sleeping</w:t>
            </w:r>
            <w:r>
              <w:rPr>
                <w:b/>
                <w:spacing w:val="-6"/>
                <w:sz w:val="20"/>
              </w:rPr>
              <w:t xml:space="preserve"> </w:t>
            </w:r>
            <w:r>
              <w:rPr>
                <w:b/>
                <w:sz w:val="20"/>
              </w:rPr>
              <w:t>areas.</w:t>
            </w:r>
          </w:p>
        </w:tc>
        <w:tc>
          <w:tcPr>
            <w:tcW w:w="2610" w:type="dxa"/>
          </w:tcPr>
          <w:p w14:paraId="7BA3513C" w14:textId="49749D07" w:rsidR="009E7EB5" w:rsidRDefault="009E7EB5" w:rsidP="00F923A1">
            <w:pPr>
              <w:rPr>
                <w:rFonts w:eastAsia="Arial" w:cs="Arial"/>
                <w:b/>
                <w:sz w:val="20"/>
                <w:szCs w:val="20"/>
              </w:rPr>
            </w:pPr>
            <w:r>
              <w:rPr>
                <w:rFonts w:eastAsia="Arial" w:cs="Arial"/>
                <w:b/>
                <w:sz w:val="20"/>
                <w:szCs w:val="20"/>
              </w:rPr>
              <w:t>a. Have at least one smoke detector on each level of occupancy of the home and at least one near all sleeping areas</w:t>
            </w:r>
            <w:r w:rsidR="00F923A1">
              <w:rPr>
                <w:rFonts w:eastAsia="Arial" w:cs="Arial"/>
                <w:b/>
                <w:sz w:val="20"/>
                <w:szCs w:val="20"/>
              </w:rPr>
              <w:t>;</w:t>
            </w:r>
            <w:r>
              <w:rPr>
                <w:rFonts w:eastAsia="Arial" w:cs="Arial"/>
                <w:b/>
                <w:sz w:val="20"/>
                <w:szCs w:val="20"/>
              </w:rPr>
              <w:t xml:space="preserve"> </w:t>
            </w:r>
          </w:p>
        </w:tc>
        <w:tc>
          <w:tcPr>
            <w:tcW w:w="2970" w:type="dxa"/>
          </w:tcPr>
          <w:p w14:paraId="437064DB" w14:textId="2BFAEAF0" w:rsidR="009E7EB5" w:rsidRPr="0071079F" w:rsidRDefault="009E7EB5" w:rsidP="008D3524">
            <w:pPr>
              <w:spacing w:after="120"/>
              <w:rPr>
                <w:rFonts w:eastAsia="Times New Roman" w:cs="Times New Roman"/>
                <w:bCs/>
                <w:color w:val="000000"/>
                <w:sz w:val="20"/>
                <w:szCs w:val="20"/>
              </w:rPr>
            </w:pPr>
          </w:p>
        </w:tc>
        <w:tc>
          <w:tcPr>
            <w:tcW w:w="2250" w:type="dxa"/>
          </w:tcPr>
          <w:p w14:paraId="49D9FB5A" w14:textId="2DBC4DA1" w:rsidR="00CD044B" w:rsidRPr="0071079F" w:rsidRDefault="00CD044B" w:rsidP="008D3524">
            <w:pPr>
              <w:rPr>
                <w:rFonts w:eastAsia="Times New Roman" w:cs="Times New Roman"/>
                <w:bCs/>
                <w:color w:val="000000"/>
                <w:sz w:val="20"/>
                <w:szCs w:val="20"/>
              </w:rPr>
            </w:pPr>
          </w:p>
        </w:tc>
        <w:tc>
          <w:tcPr>
            <w:tcW w:w="1890" w:type="dxa"/>
          </w:tcPr>
          <w:p w14:paraId="4A8C84B6" w14:textId="77777777" w:rsidR="009E7EB5" w:rsidRPr="006613C5" w:rsidRDefault="009E7EB5" w:rsidP="008D3524">
            <w:pPr>
              <w:rPr>
                <w:rFonts w:eastAsia="Times New Roman" w:cs="Times New Roman"/>
                <w:b/>
                <w:bCs/>
                <w:color w:val="000000"/>
                <w:sz w:val="20"/>
                <w:szCs w:val="20"/>
              </w:rPr>
            </w:pPr>
          </w:p>
        </w:tc>
        <w:tc>
          <w:tcPr>
            <w:tcW w:w="2070" w:type="dxa"/>
            <w:noWrap/>
          </w:tcPr>
          <w:p w14:paraId="0BCC0BDE" w14:textId="77777777" w:rsidR="009E7EB5" w:rsidRPr="00306409" w:rsidRDefault="009E7EB5" w:rsidP="008D3524">
            <w:pPr>
              <w:rPr>
                <w:rFonts w:eastAsia="Times New Roman" w:cs="Times New Roman"/>
                <w:b/>
                <w:bCs/>
                <w:color w:val="000000"/>
                <w:sz w:val="20"/>
                <w:szCs w:val="20"/>
              </w:rPr>
            </w:pPr>
          </w:p>
        </w:tc>
      </w:tr>
      <w:tr w:rsidR="009E7EB5" w:rsidRPr="002776BB" w14:paraId="62FE9596" w14:textId="77777777" w:rsidTr="0071079F">
        <w:trPr>
          <w:trHeight w:val="1451"/>
        </w:trPr>
        <w:tc>
          <w:tcPr>
            <w:tcW w:w="2905" w:type="dxa"/>
          </w:tcPr>
          <w:p w14:paraId="4E3440F7" w14:textId="44067DEE" w:rsidR="009E7EB5" w:rsidRDefault="009E7EB5" w:rsidP="008D3524">
            <w:pPr>
              <w:rPr>
                <w:rFonts w:eastAsia="Times New Roman" w:cs="Times New Roman"/>
                <w:b/>
                <w:bCs/>
                <w:color w:val="000000"/>
                <w:sz w:val="20"/>
                <w:szCs w:val="20"/>
              </w:rPr>
            </w:pPr>
          </w:p>
        </w:tc>
        <w:tc>
          <w:tcPr>
            <w:tcW w:w="2610" w:type="dxa"/>
          </w:tcPr>
          <w:p w14:paraId="65C215AC" w14:textId="1E7C9663" w:rsidR="009E7EB5" w:rsidRPr="006613C5" w:rsidRDefault="009E7EB5" w:rsidP="008D3524">
            <w:pPr>
              <w:rPr>
                <w:rFonts w:eastAsia="Arial" w:cs="Arial"/>
                <w:b/>
                <w:sz w:val="20"/>
                <w:szCs w:val="20"/>
              </w:rPr>
            </w:pPr>
            <w:r>
              <w:rPr>
                <w:rFonts w:eastAsia="Arial" w:cs="Arial"/>
                <w:b/>
                <w:sz w:val="20"/>
                <w:szCs w:val="20"/>
              </w:rPr>
              <w:t>b. Have at least one carbon monoxide detector on each level of occupancy of the home and at le</w:t>
            </w:r>
            <w:r w:rsidR="00F923A1">
              <w:rPr>
                <w:rFonts w:eastAsia="Arial" w:cs="Arial"/>
                <w:b/>
                <w:sz w:val="20"/>
                <w:szCs w:val="20"/>
              </w:rPr>
              <w:t>ast one near all sleeping areas;</w:t>
            </w:r>
          </w:p>
        </w:tc>
        <w:tc>
          <w:tcPr>
            <w:tcW w:w="2970" w:type="dxa"/>
          </w:tcPr>
          <w:p w14:paraId="61C65E8B" w14:textId="14604A13" w:rsidR="009E7EB5" w:rsidRPr="0071079F" w:rsidRDefault="009E7EB5" w:rsidP="008D3524">
            <w:pPr>
              <w:spacing w:after="120"/>
              <w:rPr>
                <w:rFonts w:eastAsia="Times New Roman" w:cs="Times New Roman"/>
                <w:bCs/>
                <w:color w:val="000000"/>
                <w:sz w:val="20"/>
                <w:szCs w:val="20"/>
              </w:rPr>
            </w:pPr>
          </w:p>
        </w:tc>
        <w:tc>
          <w:tcPr>
            <w:tcW w:w="2250" w:type="dxa"/>
          </w:tcPr>
          <w:p w14:paraId="1225EC64" w14:textId="5413BDAC" w:rsidR="009E7EB5" w:rsidRPr="0071079F" w:rsidRDefault="009E7EB5" w:rsidP="008D3524">
            <w:pPr>
              <w:rPr>
                <w:rFonts w:eastAsia="Times New Roman" w:cs="Times New Roman"/>
                <w:bCs/>
                <w:color w:val="000000"/>
                <w:sz w:val="20"/>
                <w:szCs w:val="20"/>
              </w:rPr>
            </w:pPr>
          </w:p>
        </w:tc>
        <w:tc>
          <w:tcPr>
            <w:tcW w:w="1890" w:type="dxa"/>
          </w:tcPr>
          <w:p w14:paraId="6C60225E" w14:textId="77777777" w:rsidR="009E7EB5" w:rsidRPr="006613C5" w:rsidRDefault="009E7EB5" w:rsidP="008D3524">
            <w:pPr>
              <w:rPr>
                <w:rFonts w:eastAsia="Times New Roman" w:cs="Times New Roman"/>
                <w:b/>
                <w:bCs/>
                <w:color w:val="000000"/>
                <w:sz w:val="20"/>
                <w:szCs w:val="20"/>
              </w:rPr>
            </w:pPr>
          </w:p>
        </w:tc>
        <w:tc>
          <w:tcPr>
            <w:tcW w:w="2070" w:type="dxa"/>
            <w:noWrap/>
          </w:tcPr>
          <w:p w14:paraId="3F13505B" w14:textId="77777777" w:rsidR="009E7EB5" w:rsidRPr="006613C5" w:rsidRDefault="009E7EB5" w:rsidP="008D3524">
            <w:pPr>
              <w:rPr>
                <w:rFonts w:eastAsia="Times New Roman" w:cs="Times New Roman"/>
                <w:b/>
                <w:bCs/>
                <w:color w:val="000000"/>
                <w:sz w:val="20"/>
                <w:szCs w:val="20"/>
              </w:rPr>
            </w:pPr>
          </w:p>
        </w:tc>
      </w:tr>
      <w:tr w:rsidR="009E7EB5" w:rsidRPr="002776BB" w14:paraId="6BDABD34" w14:textId="77777777" w:rsidTr="3ED3F83B">
        <w:trPr>
          <w:trHeight w:val="623"/>
        </w:trPr>
        <w:tc>
          <w:tcPr>
            <w:tcW w:w="2905" w:type="dxa"/>
          </w:tcPr>
          <w:p w14:paraId="1EE0E9DE" w14:textId="042F533E" w:rsidR="009E7EB5" w:rsidRDefault="009E7EB5" w:rsidP="008D3524">
            <w:pPr>
              <w:rPr>
                <w:b/>
                <w:caps/>
                <w:sz w:val="20"/>
                <w:szCs w:val="20"/>
              </w:rPr>
            </w:pPr>
            <w:r>
              <w:rPr>
                <w:b/>
                <w:sz w:val="20"/>
              </w:rPr>
              <w:lastRenderedPageBreak/>
              <w:t>2. Have at least one operable fire extinguisher that is readily accessible.</w:t>
            </w:r>
          </w:p>
        </w:tc>
        <w:tc>
          <w:tcPr>
            <w:tcW w:w="2610" w:type="dxa"/>
          </w:tcPr>
          <w:p w14:paraId="7D777745" w14:textId="6336AC15" w:rsidR="009E7EB5" w:rsidRPr="006613C5" w:rsidRDefault="009E7EB5" w:rsidP="008D3524">
            <w:pPr>
              <w:rPr>
                <w:rFonts w:eastAsia="Arial" w:cs="Arial"/>
                <w:b/>
                <w:sz w:val="20"/>
                <w:szCs w:val="20"/>
              </w:rPr>
            </w:pPr>
            <w:r>
              <w:rPr>
                <w:rFonts w:eastAsia="Arial" w:cs="Arial"/>
                <w:b/>
                <w:sz w:val="20"/>
                <w:szCs w:val="20"/>
              </w:rPr>
              <w:t>c. Have at least one operable fire extingui</w:t>
            </w:r>
            <w:r w:rsidR="00F923A1">
              <w:rPr>
                <w:rFonts w:eastAsia="Arial" w:cs="Arial"/>
                <w:b/>
                <w:sz w:val="20"/>
                <w:szCs w:val="20"/>
              </w:rPr>
              <w:t>sher that is readily accessible;</w:t>
            </w:r>
            <w:r>
              <w:rPr>
                <w:rFonts w:eastAsia="Arial" w:cs="Arial"/>
                <w:b/>
                <w:sz w:val="20"/>
                <w:szCs w:val="20"/>
              </w:rPr>
              <w:t xml:space="preserve"> </w:t>
            </w:r>
          </w:p>
        </w:tc>
        <w:tc>
          <w:tcPr>
            <w:tcW w:w="2970" w:type="dxa"/>
          </w:tcPr>
          <w:p w14:paraId="6B279F14" w14:textId="0E3D88F4" w:rsidR="009E7EB5" w:rsidRPr="0071079F" w:rsidRDefault="009E7EB5" w:rsidP="008D3524">
            <w:pPr>
              <w:spacing w:after="120"/>
              <w:rPr>
                <w:rFonts w:cstheme="minorHAnsi"/>
                <w:sz w:val="20"/>
                <w:szCs w:val="20"/>
              </w:rPr>
            </w:pPr>
          </w:p>
        </w:tc>
        <w:tc>
          <w:tcPr>
            <w:tcW w:w="2250" w:type="dxa"/>
          </w:tcPr>
          <w:p w14:paraId="6A0EBCC5" w14:textId="4D068588" w:rsidR="009E7EB5" w:rsidRPr="0071079F" w:rsidRDefault="009E7EB5" w:rsidP="008D3524">
            <w:pPr>
              <w:rPr>
                <w:rFonts w:eastAsia="Times New Roman" w:cs="Times New Roman"/>
                <w:bCs/>
                <w:color w:val="000000"/>
                <w:sz w:val="20"/>
                <w:szCs w:val="20"/>
              </w:rPr>
            </w:pPr>
          </w:p>
        </w:tc>
        <w:tc>
          <w:tcPr>
            <w:tcW w:w="1890" w:type="dxa"/>
          </w:tcPr>
          <w:p w14:paraId="4CEB626D" w14:textId="77777777" w:rsidR="009E7EB5" w:rsidRPr="006613C5" w:rsidRDefault="009E7EB5" w:rsidP="008D3524">
            <w:pPr>
              <w:rPr>
                <w:rFonts w:eastAsia="Times New Roman" w:cs="Times New Roman"/>
                <w:b/>
                <w:bCs/>
                <w:color w:val="000000"/>
                <w:sz w:val="20"/>
                <w:szCs w:val="20"/>
              </w:rPr>
            </w:pPr>
          </w:p>
        </w:tc>
        <w:tc>
          <w:tcPr>
            <w:tcW w:w="2070" w:type="dxa"/>
            <w:noWrap/>
          </w:tcPr>
          <w:p w14:paraId="11AB1895" w14:textId="3D8A7552" w:rsidR="009E7EB5" w:rsidRPr="00871EF8" w:rsidRDefault="009E7EB5" w:rsidP="008D3524">
            <w:pPr>
              <w:rPr>
                <w:rFonts w:eastAsia="Times New Roman" w:cs="Times New Roman"/>
                <w:bCs/>
                <w:color w:val="000000"/>
                <w:sz w:val="20"/>
                <w:szCs w:val="20"/>
              </w:rPr>
            </w:pPr>
          </w:p>
        </w:tc>
      </w:tr>
      <w:tr w:rsidR="009E7EB5" w:rsidRPr="002776BB" w14:paraId="0D16DC10" w14:textId="77777777" w:rsidTr="0071079F">
        <w:trPr>
          <w:trHeight w:val="2081"/>
        </w:trPr>
        <w:tc>
          <w:tcPr>
            <w:tcW w:w="2905" w:type="dxa"/>
          </w:tcPr>
          <w:p w14:paraId="002A5033" w14:textId="77777777" w:rsidR="009E7EB5" w:rsidRDefault="009E7EB5" w:rsidP="008D3524">
            <w:pPr>
              <w:pStyle w:val="TableParagraph"/>
              <w:ind w:right="107"/>
              <w:rPr>
                <w:b/>
                <w:sz w:val="20"/>
              </w:rPr>
            </w:pPr>
            <w:r>
              <w:rPr>
                <w:b/>
                <w:sz w:val="20"/>
              </w:rPr>
              <w:t>3. Be free of obvious fire hazards, such as defective</w:t>
            </w:r>
            <w:r>
              <w:rPr>
                <w:b/>
                <w:spacing w:val="-8"/>
                <w:sz w:val="20"/>
              </w:rPr>
              <w:t xml:space="preserve"> </w:t>
            </w:r>
            <w:r>
              <w:rPr>
                <w:b/>
                <w:sz w:val="20"/>
              </w:rPr>
              <w:t>heating equipment or improperly stored flammable materials.</w:t>
            </w:r>
          </w:p>
          <w:p w14:paraId="70221B6E" w14:textId="7253641B" w:rsidR="009E7EB5" w:rsidRPr="006613C5" w:rsidRDefault="009E7EB5" w:rsidP="008D3524">
            <w:pPr>
              <w:rPr>
                <w:b/>
                <w:caps/>
                <w:sz w:val="20"/>
                <w:szCs w:val="20"/>
              </w:rPr>
            </w:pPr>
            <w:r>
              <w:rPr>
                <w:b/>
                <w:sz w:val="20"/>
              </w:rPr>
              <w:t>Household heating equipment must be equipped with appropriate safeguards, maintained as recommended by the manufacturer.</w:t>
            </w:r>
          </w:p>
        </w:tc>
        <w:tc>
          <w:tcPr>
            <w:tcW w:w="2610" w:type="dxa"/>
          </w:tcPr>
          <w:p w14:paraId="36E23039" w14:textId="37599648" w:rsidR="009E7EB5" w:rsidRPr="006613C5" w:rsidRDefault="009E7EB5" w:rsidP="008D3524">
            <w:pPr>
              <w:ind w:left="-24" w:firstLine="24"/>
              <w:rPr>
                <w:rFonts w:eastAsia="Arial" w:cs="Arial"/>
                <w:b/>
                <w:sz w:val="20"/>
                <w:szCs w:val="20"/>
              </w:rPr>
            </w:pPr>
            <w:r>
              <w:rPr>
                <w:rFonts w:eastAsia="Arial" w:cs="Arial"/>
                <w:b/>
                <w:sz w:val="20"/>
                <w:szCs w:val="20"/>
              </w:rPr>
              <w:t>d. Be free from obvious fire hazards, such as defective heating equipment or improp</w:t>
            </w:r>
            <w:r w:rsidR="00F923A1">
              <w:rPr>
                <w:rFonts w:eastAsia="Arial" w:cs="Arial"/>
                <w:b/>
                <w:sz w:val="20"/>
                <w:szCs w:val="20"/>
              </w:rPr>
              <w:t>erly stored flammable materials;</w:t>
            </w:r>
            <w:r>
              <w:rPr>
                <w:rFonts w:eastAsia="Arial" w:cs="Arial"/>
                <w:b/>
                <w:sz w:val="20"/>
                <w:szCs w:val="20"/>
              </w:rPr>
              <w:t xml:space="preserve"> </w:t>
            </w:r>
          </w:p>
        </w:tc>
        <w:tc>
          <w:tcPr>
            <w:tcW w:w="2970" w:type="dxa"/>
          </w:tcPr>
          <w:p w14:paraId="1E60CAE2" w14:textId="6FBC22E5" w:rsidR="009E7EB5" w:rsidRPr="0050749E" w:rsidRDefault="009E7EB5" w:rsidP="0071079F">
            <w:pPr>
              <w:rPr>
                <w:rFonts w:eastAsia="Times New Roman" w:cs="Times New Roman"/>
                <w:bCs/>
                <w:color w:val="000000"/>
                <w:sz w:val="20"/>
                <w:szCs w:val="20"/>
              </w:rPr>
            </w:pPr>
          </w:p>
        </w:tc>
        <w:tc>
          <w:tcPr>
            <w:tcW w:w="2250" w:type="dxa"/>
          </w:tcPr>
          <w:p w14:paraId="02540138" w14:textId="2DC167E9" w:rsidR="00CD044B" w:rsidRPr="0050749E" w:rsidRDefault="00CD044B" w:rsidP="008D3524">
            <w:pPr>
              <w:rPr>
                <w:rFonts w:eastAsia="Times New Roman" w:cs="Times New Roman"/>
                <w:bCs/>
                <w:color w:val="000000"/>
                <w:sz w:val="20"/>
                <w:szCs w:val="20"/>
              </w:rPr>
            </w:pPr>
          </w:p>
        </w:tc>
        <w:tc>
          <w:tcPr>
            <w:tcW w:w="1890" w:type="dxa"/>
          </w:tcPr>
          <w:p w14:paraId="242A4BFB" w14:textId="77777777" w:rsidR="009E7EB5" w:rsidRPr="006613C5" w:rsidRDefault="009E7EB5" w:rsidP="008D3524">
            <w:pPr>
              <w:rPr>
                <w:rFonts w:eastAsia="Times New Roman" w:cs="Times New Roman"/>
                <w:b/>
                <w:bCs/>
                <w:color w:val="000000"/>
                <w:sz w:val="20"/>
                <w:szCs w:val="20"/>
              </w:rPr>
            </w:pPr>
          </w:p>
        </w:tc>
        <w:tc>
          <w:tcPr>
            <w:tcW w:w="2070" w:type="dxa"/>
            <w:noWrap/>
          </w:tcPr>
          <w:p w14:paraId="05B1B26E" w14:textId="77777777" w:rsidR="009E7EB5" w:rsidRPr="006613C5" w:rsidRDefault="009E7EB5" w:rsidP="008D3524">
            <w:pPr>
              <w:rPr>
                <w:rFonts w:eastAsia="Times New Roman" w:cs="Times New Roman"/>
                <w:b/>
                <w:bCs/>
                <w:color w:val="000000"/>
                <w:sz w:val="20"/>
                <w:szCs w:val="20"/>
              </w:rPr>
            </w:pPr>
          </w:p>
        </w:tc>
      </w:tr>
      <w:tr w:rsidR="009E7EB5" w:rsidRPr="002776BB" w14:paraId="6D01B54A" w14:textId="77777777" w:rsidTr="3ED3F83B">
        <w:trPr>
          <w:trHeight w:val="1061"/>
        </w:trPr>
        <w:tc>
          <w:tcPr>
            <w:tcW w:w="2905" w:type="dxa"/>
          </w:tcPr>
          <w:p w14:paraId="32B39E55" w14:textId="3474C5DA" w:rsidR="009E7EB5" w:rsidRPr="006613C5" w:rsidRDefault="009E7EB5" w:rsidP="0050749E">
            <w:pPr>
              <w:rPr>
                <w:b/>
                <w:caps/>
                <w:sz w:val="20"/>
                <w:szCs w:val="20"/>
              </w:rPr>
            </w:pPr>
            <w:r>
              <w:rPr>
                <w:rFonts w:eastAsia="Times New Roman" w:cs="Times New Roman"/>
                <w:b/>
                <w:bCs/>
                <w:color w:val="000000"/>
                <w:sz w:val="20"/>
                <w:szCs w:val="20"/>
              </w:rPr>
              <w:t xml:space="preserve">4. </w:t>
            </w:r>
            <w:r w:rsidRPr="00C61E03">
              <w:rPr>
                <w:rFonts w:eastAsia="Times New Roman" w:cs="Times New Roman"/>
                <w:b/>
                <w:bCs/>
                <w:color w:val="000000"/>
                <w:sz w:val="20"/>
                <w:szCs w:val="20"/>
              </w:rPr>
              <w:t>Have a written emergency evacuation plan to be reviewed with the child within 24 hours of placement in the home and posted in a prominent place in the home. The plan must identify multiple exits from th</w:t>
            </w:r>
            <w:r>
              <w:rPr>
                <w:rFonts w:eastAsia="Times New Roman" w:cs="Times New Roman"/>
                <w:b/>
                <w:bCs/>
                <w:color w:val="000000"/>
                <w:sz w:val="20"/>
                <w:szCs w:val="20"/>
              </w:rPr>
              <w:t xml:space="preserve">e </w:t>
            </w:r>
            <w:proofErr w:type="gramStart"/>
            <w:r>
              <w:rPr>
                <w:rFonts w:eastAsia="Times New Roman" w:cs="Times New Roman"/>
                <w:b/>
                <w:bCs/>
                <w:color w:val="000000"/>
                <w:sz w:val="20"/>
                <w:szCs w:val="20"/>
              </w:rPr>
              <w:t>home, and</w:t>
            </w:r>
            <w:proofErr w:type="gramEnd"/>
            <w:r>
              <w:rPr>
                <w:rFonts w:eastAsia="Times New Roman" w:cs="Times New Roman"/>
                <w:b/>
                <w:bCs/>
                <w:color w:val="000000"/>
                <w:sz w:val="20"/>
                <w:szCs w:val="20"/>
              </w:rPr>
              <w:t xml:space="preserve"> designate a central </w:t>
            </w:r>
            <w:r w:rsidRPr="00C61E03">
              <w:rPr>
                <w:rFonts w:eastAsia="Times New Roman" w:cs="Times New Roman"/>
                <w:b/>
                <w:bCs/>
                <w:color w:val="000000"/>
                <w:sz w:val="20"/>
                <w:szCs w:val="20"/>
              </w:rPr>
              <w:t>meeting place close</w:t>
            </w:r>
            <w:r>
              <w:rPr>
                <w:rFonts w:eastAsia="Times New Roman" w:cs="Times New Roman"/>
                <w:b/>
                <w:bCs/>
                <w:color w:val="000000"/>
                <w:sz w:val="20"/>
                <w:szCs w:val="20"/>
              </w:rPr>
              <w:t xml:space="preserve"> </w:t>
            </w:r>
            <w:r w:rsidRPr="00C61E03">
              <w:rPr>
                <w:rFonts w:eastAsia="Times New Roman" w:cs="Times New Roman"/>
                <w:b/>
                <w:bCs/>
                <w:color w:val="000000"/>
                <w:sz w:val="20"/>
                <w:szCs w:val="20"/>
              </w:rPr>
              <w:t>to the home that is known to the child yet at a safe distance from potential danger.</w:t>
            </w:r>
          </w:p>
        </w:tc>
        <w:tc>
          <w:tcPr>
            <w:tcW w:w="2610" w:type="dxa"/>
          </w:tcPr>
          <w:p w14:paraId="797D6FFB" w14:textId="38819709" w:rsidR="009E7EB5" w:rsidRPr="006613C5" w:rsidRDefault="009E7EB5" w:rsidP="008D3524">
            <w:pPr>
              <w:ind w:left="-24" w:firstLine="24"/>
              <w:rPr>
                <w:rFonts w:eastAsia="Arial" w:cs="Arial"/>
                <w:b/>
                <w:sz w:val="20"/>
                <w:szCs w:val="20"/>
              </w:rPr>
            </w:pPr>
            <w:r>
              <w:rPr>
                <w:rFonts w:cs="Arial"/>
                <w:b/>
                <w:sz w:val="20"/>
                <w:szCs w:val="20"/>
              </w:rPr>
              <w:t>e. Have a written emergency evacuation plan to be reviewed with the child and posted in</w:t>
            </w:r>
            <w:r w:rsidR="00F923A1">
              <w:rPr>
                <w:rFonts w:cs="Arial"/>
                <w:b/>
                <w:sz w:val="20"/>
                <w:szCs w:val="20"/>
              </w:rPr>
              <w:t xml:space="preserve"> a prominent place in the home;</w:t>
            </w:r>
          </w:p>
        </w:tc>
        <w:tc>
          <w:tcPr>
            <w:tcW w:w="2970" w:type="dxa"/>
          </w:tcPr>
          <w:p w14:paraId="5C3DF1E2" w14:textId="609174DF" w:rsidR="009E7EB5" w:rsidRPr="0050749E" w:rsidRDefault="009E7EB5" w:rsidP="008D3524">
            <w:pPr>
              <w:rPr>
                <w:rFonts w:eastAsia="Times New Roman" w:cs="Times New Roman"/>
                <w:bCs/>
                <w:color w:val="000000"/>
                <w:sz w:val="20"/>
                <w:szCs w:val="20"/>
              </w:rPr>
            </w:pPr>
          </w:p>
        </w:tc>
        <w:tc>
          <w:tcPr>
            <w:tcW w:w="2250" w:type="dxa"/>
          </w:tcPr>
          <w:p w14:paraId="4F755520" w14:textId="1F938F73" w:rsidR="009E7EB5" w:rsidRPr="0050749E" w:rsidRDefault="009E7EB5" w:rsidP="008D3524">
            <w:pPr>
              <w:rPr>
                <w:rFonts w:eastAsia="Times New Roman" w:cs="Times New Roman"/>
                <w:bCs/>
                <w:color w:val="000000"/>
                <w:sz w:val="20"/>
                <w:szCs w:val="20"/>
              </w:rPr>
            </w:pPr>
          </w:p>
        </w:tc>
        <w:tc>
          <w:tcPr>
            <w:tcW w:w="1890" w:type="dxa"/>
          </w:tcPr>
          <w:p w14:paraId="74244627" w14:textId="77777777" w:rsidR="009E7EB5" w:rsidRPr="006613C5" w:rsidRDefault="009E7EB5" w:rsidP="008D3524">
            <w:pPr>
              <w:rPr>
                <w:rFonts w:eastAsia="Times New Roman" w:cs="Times New Roman"/>
                <w:b/>
                <w:bCs/>
                <w:color w:val="000000"/>
                <w:sz w:val="20"/>
                <w:szCs w:val="20"/>
              </w:rPr>
            </w:pPr>
          </w:p>
        </w:tc>
        <w:tc>
          <w:tcPr>
            <w:tcW w:w="2070" w:type="dxa"/>
            <w:noWrap/>
          </w:tcPr>
          <w:p w14:paraId="2EA437E9" w14:textId="03C3A29C" w:rsidR="009E7EB5" w:rsidRPr="00871EF8" w:rsidRDefault="009E7EB5" w:rsidP="008D3524">
            <w:pPr>
              <w:rPr>
                <w:rFonts w:eastAsia="Times New Roman" w:cs="Times New Roman"/>
                <w:bCs/>
                <w:color w:val="000000"/>
                <w:sz w:val="20"/>
                <w:szCs w:val="20"/>
              </w:rPr>
            </w:pPr>
          </w:p>
        </w:tc>
      </w:tr>
      <w:tr w:rsidR="009E7EB5" w:rsidRPr="002776BB" w14:paraId="3FE08FC0" w14:textId="77777777" w:rsidTr="3ED3F83B">
        <w:trPr>
          <w:trHeight w:val="686"/>
        </w:trPr>
        <w:tc>
          <w:tcPr>
            <w:tcW w:w="2905" w:type="dxa"/>
          </w:tcPr>
          <w:p w14:paraId="0CFD49AA" w14:textId="2EE31286" w:rsidR="009E7EB5" w:rsidRPr="006613C5" w:rsidRDefault="009E7EB5" w:rsidP="008D3524">
            <w:pPr>
              <w:pStyle w:val="TableParagraph"/>
              <w:ind w:right="124"/>
              <w:rPr>
                <w:b/>
                <w:caps/>
                <w:sz w:val="20"/>
                <w:szCs w:val="20"/>
              </w:rPr>
            </w:pPr>
            <w:r>
              <w:rPr>
                <w:b/>
                <w:sz w:val="20"/>
              </w:rPr>
              <w:t xml:space="preserve">B. Applicants must maintain a comprehensive list of emergency telephone numbers, including poison </w:t>
            </w:r>
            <w:r>
              <w:rPr>
                <w:b/>
                <w:sz w:val="20"/>
              </w:rPr>
              <w:lastRenderedPageBreak/>
              <w:t>control, and post those numbers in a prominent place in the home. If there is a landline phone located in the home, the numbers must be posted next to</w:t>
            </w:r>
            <w:r>
              <w:rPr>
                <w:b/>
                <w:spacing w:val="-4"/>
                <w:sz w:val="20"/>
              </w:rPr>
              <w:t xml:space="preserve"> </w:t>
            </w:r>
            <w:r>
              <w:rPr>
                <w:b/>
                <w:sz w:val="20"/>
              </w:rPr>
              <w:t>the phone.</w:t>
            </w:r>
          </w:p>
        </w:tc>
        <w:tc>
          <w:tcPr>
            <w:tcW w:w="2610" w:type="dxa"/>
          </w:tcPr>
          <w:p w14:paraId="6AAE3040" w14:textId="5B968F7E" w:rsidR="009E7EB5" w:rsidRPr="006613C5" w:rsidRDefault="009E7EB5" w:rsidP="00F923A1">
            <w:pPr>
              <w:ind w:left="-24" w:firstLine="24"/>
              <w:rPr>
                <w:rFonts w:eastAsia="Arial" w:cs="Arial"/>
                <w:b/>
                <w:sz w:val="20"/>
                <w:szCs w:val="20"/>
              </w:rPr>
            </w:pPr>
            <w:r>
              <w:rPr>
                <w:rFonts w:eastAsia="Arial" w:cs="Arial"/>
                <w:b/>
                <w:sz w:val="20"/>
                <w:szCs w:val="20"/>
              </w:rPr>
              <w:lastRenderedPageBreak/>
              <w:t xml:space="preserve">f. Maintain a comprehensive list of emergency telephone numbers, including poison control, and post those </w:t>
            </w:r>
            <w:r>
              <w:rPr>
                <w:rFonts w:eastAsia="Arial" w:cs="Arial"/>
                <w:b/>
                <w:sz w:val="20"/>
                <w:szCs w:val="20"/>
              </w:rPr>
              <w:lastRenderedPageBreak/>
              <w:t>numbers in a prominent place in the home</w:t>
            </w:r>
            <w:r w:rsidR="00F923A1">
              <w:rPr>
                <w:rFonts w:eastAsia="Arial" w:cs="Arial"/>
                <w:b/>
                <w:sz w:val="20"/>
                <w:szCs w:val="20"/>
              </w:rPr>
              <w:t>; and</w:t>
            </w:r>
            <w:r>
              <w:rPr>
                <w:rFonts w:eastAsia="Arial" w:cs="Arial"/>
                <w:b/>
                <w:sz w:val="20"/>
                <w:szCs w:val="20"/>
              </w:rPr>
              <w:t xml:space="preserve"> </w:t>
            </w:r>
          </w:p>
        </w:tc>
        <w:tc>
          <w:tcPr>
            <w:tcW w:w="2970" w:type="dxa"/>
          </w:tcPr>
          <w:p w14:paraId="377DFD43" w14:textId="1B64D3EE" w:rsidR="009E7EB5" w:rsidRPr="0050749E" w:rsidRDefault="009E7EB5" w:rsidP="008D3524">
            <w:pPr>
              <w:rPr>
                <w:rFonts w:eastAsia="Times New Roman" w:cs="Times New Roman"/>
                <w:bCs/>
                <w:color w:val="000000"/>
                <w:sz w:val="20"/>
                <w:szCs w:val="20"/>
                <w:highlight w:val="yellow"/>
              </w:rPr>
            </w:pPr>
          </w:p>
        </w:tc>
        <w:tc>
          <w:tcPr>
            <w:tcW w:w="2250" w:type="dxa"/>
          </w:tcPr>
          <w:p w14:paraId="7769D066" w14:textId="473D72AB" w:rsidR="009E7EB5" w:rsidRPr="0050749E" w:rsidRDefault="009E7EB5" w:rsidP="008D3524">
            <w:pPr>
              <w:rPr>
                <w:rFonts w:eastAsia="Times New Roman" w:cs="Times New Roman"/>
                <w:bCs/>
                <w:color w:val="000000"/>
                <w:sz w:val="20"/>
                <w:szCs w:val="20"/>
              </w:rPr>
            </w:pPr>
          </w:p>
        </w:tc>
        <w:tc>
          <w:tcPr>
            <w:tcW w:w="1890" w:type="dxa"/>
          </w:tcPr>
          <w:p w14:paraId="474CEA03" w14:textId="77777777" w:rsidR="009E7EB5" w:rsidRPr="006613C5" w:rsidRDefault="009E7EB5" w:rsidP="008D3524">
            <w:pPr>
              <w:rPr>
                <w:rFonts w:eastAsia="Times New Roman" w:cs="Times New Roman"/>
                <w:b/>
                <w:bCs/>
                <w:color w:val="000000"/>
                <w:sz w:val="20"/>
                <w:szCs w:val="20"/>
              </w:rPr>
            </w:pPr>
          </w:p>
        </w:tc>
        <w:tc>
          <w:tcPr>
            <w:tcW w:w="2070" w:type="dxa"/>
            <w:noWrap/>
          </w:tcPr>
          <w:p w14:paraId="6CBA3DC5" w14:textId="78E3D17F" w:rsidR="009E7EB5" w:rsidRPr="00871EF8" w:rsidRDefault="009E7EB5" w:rsidP="008D3524">
            <w:pPr>
              <w:rPr>
                <w:rFonts w:eastAsia="Times New Roman" w:cs="Times New Roman"/>
                <w:bCs/>
                <w:color w:val="000000"/>
                <w:sz w:val="20"/>
                <w:szCs w:val="20"/>
              </w:rPr>
            </w:pPr>
          </w:p>
        </w:tc>
      </w:tr>
      <w:tr w:rsidR="009E7EB5" w:rsidRPr="002776BB" w14:paraId="52528CFE" w14:textId="77777777" w:rsidTr="3ED3F83B">
        <w:trPr>
          <w:trHeight w:val="893"/>
        </w:trPr>
        <w:tc>
          <w:tcPr>
            <w:tcW w:w="2905" w:type="dxa"/>
          </w:tcPr>
          <w:p w14:paraId="3E4AB547" w14:textId="77777777" w:rsidR="009E7EB5" w:rsidRDefault="009E7EB5" w:rsidP="008D3524">
            <w:pPr>
              <w:rPr>
                <w:b/>
                <w:caps/>
                <w:sz w:val="20"/>
                <w:szCs w:val="20"/>
              </w:rPr>
            </w:pPr>
            <w:r w:rsidRPr="00C61E03">
              <w:rPr>
                <w:b/>
                <w:caps/>
                <w:sz w:val="20"/>
                <w:szCs w:val="20"/>
              </w:rPr>
              <w:t xml:space="preserve">9. </w:t>
            </w:r>
            <w:r w:rsidRPr="00DE08CF">
              <w:rPr>
                <w:b/>
                <w:caps/>
                <w:sz w:val="20"/>
                <w:szCs w:val="20"/>
                <w:u w:val="single"/>
              </w:rPr>
              <w:t>ADDITIONAL HEALTH AND SAFETY STANDARDS</w:t>
            </w:r>
          </w:p>
          <w:p w14:paraId="5319320B" w14:textId="77777777" w:rsidR="009E7EB5" w:rsidRDefault="009E7EB5" w:rsidP="008D3524">
            <w:pPr>
              <w:ind w:left="-86"/>
              <w:rPr>
                <w:b/>
                <w:caps/>
                <w:sz w:val="20"/>
                <w:szCs w:val="20"/>
              </w:rPr>
            </w:pPr>
          </w:p>
          <w:p w14:paraId="08A1B441" w14:textId="77777777" w:rsidR="009E7EB5" w:rsidRDefault="009E7EB5" w:rsidP="008D3524">
            <w:pPr>
              <w:rPr>
                <w:b/>
                <w:sz w:val="20"/>
              </w:rPr>
            </w:pPr>
            <w:r>
              <w:rPr>
                <w:b/>
                <w:caps/>
                <w:sz w:val="20"/>
                <w:szCs w:val="20"/>
              </w:rPr>
              <w:t xml:space="preserve">E. 2 </w:t>
            </w:r>
            <w:r>
              <w:rPr>
                <w:b/>
                <w:sz w:val="20"/>
              </w:rPr>
              <w:t>Maintain first aid supplies as recommended by the Red Cross.</w:t>
            </w:r>
          </w:p>
          <w:p w14:paraId="3E8CD670" w14:textId="77777777" w:rsidR="009E7EB5" w:rsidRDefault="009E7EB5" w:rsidP="008D3524">
            <w:pPr>
              <w:rPr>
                <w:b/>
                <w:sz w:val="20"/>
              </w:rPr>
            </w:pPr>
          </w:p>
          <w:p w14:paraId="4D1785F1" w14:textId="33682B1D" w:rsidR="009E7EB5" w:rsidRPr="006613C5" w:rsidRDefault="009E7EB5" w:rsidP="008D3524">
            <w:pPr>
              <w:rPr>
                <w:b/>
                <w:caps/>
                <w:sz w:val="20"/>
                <w:szCs w:val="20"/>
              </w:rPr>
            </w:pPr>
          </w:p>
        </w:tc>
        <w:tc>
          <w:tcPr>
            <w:tcW w:w="2610" w:type="dxa"/>
          </w:tcPr>
          <w:p w14:paraId="4663D7B0" w14:textId="1BD648F8" w:rsidR="009E7EB5" w:rsidRPr="006613C5" w:rsidRDefault="009E7EB5" w:rsidP="008D3524">
            <w:pPr>
              <w:rPr>
                <w:rFonts w:eastAsia="Arial" w:cs="Arial"/>
                <w:b/>
                <w:sz w:val="20"/>
                <w:szCs w:val="20"/>
              </w:rPr>
            </w:pPr>
            <w:r>
              <w:rPr>
                <w:rFonts w:eastAsia="Arial" w:cs="Arial"/>
                <w:b/>
                <w:sz w:val="20"/>
                <w:szCs w:val="20"/>
              </w:rPr>
              <w:t xml:space="preserve">g. Maintain first aid supplies. </w:t>
            </w:r>
          </w:p>
        </w:tc>
        <w:tc>
          <w:tcPr>
            <w:tcW w:w="2970" w:type="dxa"/>
          </w:tcPr>
          <w:p w14:paraId="2B6445F8" w14:textId="3DDB3236" w:rsidR="009E7EB5" w:rsidRPr="006613C5" w:rsidRDefault="009E7EB5" w:rsidP="002A252D">
            <w:pPr>
              <w:pStyle w:val="ListParagraph"/>
              <w:ind w:left="245"/>
              <w:rPr>
                <w:rFonts w:eastAsia="Times New Roman" w:cs="Times New Roman"/>
                <w:b/>
                <w:bCs/>
                <w:color w:val="000000"/>
                <w:sz w:val="20"/>
                <w:szCs w:val="20"/>
              </w:rPr>
            </w:pPr>
          </w:p>
        </w:tc>
        <w:tc>
          <w:tcPr>
            <w:tcW w:w="2250" w:type="dxa"/>
          </w:tcPr>
          <w:p w14:paraId="40DD11A3" w14:textId="3BF5FC10" w:rsidR="009E7EB5" w:rsidRPr="006613C5" w:rsidRDefault="009E7EB5" w:rsidP="008D3524">
            <w:pPr>
              <w:rPr>
                <w:rFonts w:eastAsia="Times New Roman" w:cs="Times New Roman"/>
                <w:b/>
                <w:bCs/>
                <w:color w:val="000000"/>
                <w:sz w:val="20"/>
                <w:szCs w:val="20"/>
              </w:rPr>
            </w:pPr>
          </w:p>
        </w:tc>
        <w:tc>
          <w:tcPr>
            <w:tcW w:w="1890" w:type="dxa"/>
          </w:tcPr>
          <w:p w14:paraId="61FC6A74" w14:textId="77777777" w:rsidR="009E7EB5" w:rsidRPr="006613C5" w:rsidRDefault="009E7EB5" w:rsidP="008D3524">
            <w:pPr>
              <w:rPr>
                <w:rFonts w:eastAsia="Times New Roman" w:cs="Times New Roman"/>
                <w:b/>
                <w:bCs/>
                <w:color w:val="000000"/>
                <w:sz w:val="20"/>
                <w:szCs w:val="20"/>
              </w:rPr>
            </w:pPr>
          </w:p>
        </w:tc>
        <w:tc>
          <w:tcPr>
            <w:tcW w:w="2070" w:type="dxa"/>
            <w:noWrap/>
          </w:tcPr>
          <w:p w14:paraId="2B8CC446" w14:textId="062301B8" w:rsidR="009E7EB5" w:rsidRPr="006F52A0" w:rsidRDefault="009E7EB5" w:rsidP="008D3524">
            <w:pPr>
              <w:rPr>
                <w:rFonts w:eastAsia="Times New Roman" w:cs="Times New Roman"/>
                <w:bCs/>
                <w:color w:val="000000"/>
                <w:sz w:val="20"/>
                <w:szCs w:val="20"/>
              </w:rPr>
            </w:pPr>
          </w:p>
        </w:tc>
      </w:tr>
      <w:tr w:rsidR="009E7EB5" w:rsidRPr="002776BB" w14:paraId="6847DE1A" w14:textId="77777777" w:rsidTr="3ED3F83B">
        <w:trPr>
          <w:trHeight w:val="1286"/>
        </w:trPr>
        <w:tc>
          <w:tcPr>
            <w:tcW w:w="2905" w:type="dxa"/>
          </w:tcPr>
          <w:p w14:paraId="06BA00B4" w14:textId="77777777" w:rsidR="009E7EB5" w:rsidRDefault="009E7EB5" w:rsidP="008D3524">
            <w:pPr>
              <w:pStyle w:val="TableParagraph"/>
              <w:ind w:right="69"/>
              <w:rPr>
                <w:b/>
                <w:sz w:val="20"/>
              </w:rPr>
            </w:pPr>
            <w:r>
              <w:rPr>
                <w:b/>
                <w:sz w:val="20"/>
              </w:rPr>
              <w:t xml:space="preserve">12. </w:t>
            </w:r>
            <w:r w:rsidRPr="00871EF8">
              <w:rPr>
                <w:b/>
                <w:sz w:val="20"/>
                <w:u w:val="single"/>
              </w:rPr>
              <w:t>ASSURANCES FROM APPLICANTS</w:t>
            </w:r>
          </w:p>
          <w:p w14:paraId="28B9AC1E" w14:textId="77777777" w:rsidR="009E7EB5" w:rsidRDefault="009E7EB5" w:rsidP="008D3524">
            <w:pPr>
              <w:ind w:left="-86"/>
              <w:rPr>
                <w:b/>
                <w:caps/>
                <w:sz w:val="20"/>
                <w:szCs w:val="20"/>
              </w:rPr>
            </w:pPr>
          </w:p>
          <w:p w14:paraId="760CD39C" w14:textId="77777777" w:rsidR="009E7EB5" w:rsidRPr="007D16FA" w:rsidRDefault="009E7EB5" w:rsidP="008D3524">
            <w:pPr>
              <w:rPr>
                <w:b/>
                <w:caps/>
                <w:sz w:val="20"/>
                <w:szCs w:val="20"/>
              </w:rPr>
            </w:pPr>
            <w:r>
              <w:rPr>
                <w:b/>
                <w:caps/>
                <w:sz w:val="20"/>
                <w:szCs w:val="20"/>
              </w:rPr>
              <w:t xml:space="preserve">A.10.  </w:t>
            </w:r>
            <w:r>
              <w:rPr>
                <w:b/>
                <w:sz w:val="20"/>
              </w:rPr>
              <w:t>They will ensure that the child in foster care has legal and safe transportation to and from health care, therapy, and agency appointments; school; extracurricular activities; social events; and scheduled meetings or visitation with parents, siblings, extended family members, and friends.</w:t>
            </w:r>
          </w:p>
          <w:p w14:paraId="651F0A45" w14:textId="77777777" w:rsidR="009E7EB5" w:rsidRDefault="009E7EB5" w:rsidP="008D3524">
            <w:pPr>
              <w:pStyle w:val="TableParagraph"/>
              <w:spacing w:before="1"/>
              <w:ind w:right="132"/>
              <w:rPr>
                <w:b/>
                <w:sz w:val="20"/>
              </w:rPr>
            </w:pPr>
          </w:p>
          <w:p w14:paraId="72D9E9FB" w14:textId="77777777" w:rsidR="009E7EB5" w:rsidRDefault="009E7EB5" w:rsidP="008D3524">
            <w:pPr>
              <w:pStyle w:val="TableParagraph"/>
              <w:spacing w:before="1"/>
              <w:ind w:right="132"/>
              <w:rPr>
                <w:b/>
                <w:sz w:val="20"/>
              </w:rPr>
            </w:pPr>
            <w:r>
              <w:rPr>
                <w:b/>
                <w:caps/>
                <w:sz w:val="20"/>
                <w:szCs w:val="20"/>
              </w:rPr>
              <w:t>A.</w:t>
            </w:r>
            <w:r w:rsidRPr="000465CD">
              <w:rPr>
                <w:b/>
                <w:caps/>
                <w:sz w:val="20"/>
                <w:szCs w:val="20"/>
              </w:rPr>
              <w:t>11</w:t>
            </w:r>
            <w:r>
              <w:rPr>
                <w:b/>
                <w:caps/>
                <w:sz w:val="20"/>
                <w:szCs w:val="20"/>
              </w:rPr>
              <w:t xml:space="preserve">. </w:t>
            </w:r>
            <w:r>
              <w:rPr>
                <w:b/>
                <w:sz w:val="20"/>
              </w:rPr>
              <w:t xml:space="preserve">They will ensure that if a </w:t>
            </w:r>
            <w:r>
              <w:rPr>
                <w:b/>
                <w:sz w:val="20"/>
              </w:rPr>
              <w:lastRenderedPageBreak/>
              <w:t>privately- owned vehicle, owned by the applicants, family or friends, is used to transport the child in foster care, it must be inspected (if applicable under state or tribal law), registered, and insured, and meet all applicable state or tribal requirements to be an operable vehicle on the road.</w:t>
            </w:r>
          </w:p>
          <w:p w14:paraId="2CF2381F" w14:textId="77777777" w:rsidR="009E7EB5" w:rsidRDefault="009E7EB5" w:rsidP="008D3524">
            <w:pPr>
              <w:pStyle w:val="TableParagraph"/>
              <w:spacing w:before="1"/>
              <w:rPr>
                <w:rFonts w:ascii="Times New Roman"/>
                <w:sz w:val="21"/>
              </w:rPr>
            </w:pPr>
          </w:p>
          <w:p w14:paraId="5EE4C542" w14:textId="635FD35A" w:rsidR="009E7EB5" w:rsidRPr="006613C5" w:rsidRDefault="009E7EB5" w:rsidP="008D3524">
            <w:pPr>
              <w:pStyle w:val="TableParagraph"/>
              <w:ind w:right="111"/>
              <w:rPr>
                <w:rFonts w:eastAsia="Times New Roman" w:cs="Times New Roman"/>
                <w:b/>
                <w:bCs/>
                <w:color w:val="000000"/>
                <w:sz w:val="20"/>
                <w:szCs w:val="20"/>
              </w:rPr>
            </w:pPr>
            <w:r>
              <w:rPr>
                <w:b/>
                <w:sz w:val="20"/>
              </w:rPr>
              <w:t>Safety restraints will be used that are appropriate to the child’s age, height, and</w:t>
            </w:r>
            <w:r>
              <w:rPr>
                <w:b/>
                <w:spacing w:val="-7"/>
                <w:sz w:val="20"/>
              </w:rPr>
              <w:t xml:space="preserve"> </w:t>
            </w:r>
            <w:r>
              <w:rPr>
                <w:b/>
                <w:sz w:val="20"/>
              </w:rPr>
              <w:t>weight.</w:t>
            </w:r>
          </w:p>
        </w:tc>
        <w:tc>
          <w:tcPr>
            <w:tcW w:w="2610" w:type="dxa"/>
          </w:tcPr>
          <w:p w14:paraId="1287F3C2" w14:textId="77777777" w:rsidR="009E7EB5" w:rsidRPr="00C61E03" w:rsidRDefault="009E7EB5" w:rsidP="008D3524">
            <w:pPr>
              <w:rPr>
                <w:b/>
                <w:caps/>
                <w:sz w:val="18"/>
                <w:szCs w:val="18"/>
              </w:rPr>
            </w:pPr>
            <w:r>
              <w:rPr>
                <w:b/>
                <w:caps/>
                <w:sz w:val="20"/>
                <w:szCs w:val="20"/>
              </w:rPr>
              <w:lastRenderedPageBreak/>
              <w:t>F.</w:t>
            </w:r>
            <w:r w:rsidRPr="00871EF8">
              <w:rPr>
                <w:b/>
                <w:caps/>
                <w:sz w:val="20"/>
                <w:szCs w:val="20"/>
                <w:u w:val="single"/>
              </w:rPr>
              <w:t xml:space="preserve"> TRANSPORTAtiON</w:t>
            </w:r>
          </w:p>
          <w:p w14:paraId="049F150C" w14:textId="77777777" w:rsidR="009E7EB5" w:rsidRDefault="009E7EB5" w:rsidP="008D3524">
            <w:pPr>
              <w:rPr>
                <w:rFonts w:eastAsia="Arial" w:cs="Arial"/>
                <w:b/>
                <w:sz w:val="20"/>
                <w:szCs w:val="20"/>
              </w:rPr>
            </w:pPr>
          </w:p>
          <w:p w14:paraId="48860EB9" w14:textId="77777777" w:rsidR="00F923A1" w:rsidRPr="00F923A1" w:rsidRDefault="009E7EB5" w:rsidP="00F923A1">
            <w:pPr>
              <w:rPr>
                <w:rFonts w:eastAsia="Arial" w:cs="Arial"/>
                <w:b/>
                <w:sz w:val="20"/>
                <w:szCs w:val="20"/>
              </w:rPr>
            </w:pPr>
            <w:r>
              <w:rPr>
                <w:rFonts w:eastAsia="Arial" w:cs="Arial"/>
                <w:b/>
                <w:sz w:val="20"/>
                <w:szCs w:val="20"/>
              </w:rPr>
              <w:t>Applicants must ensure that the family has reliable, leg</w:t>
            </w:r>
            <w:r w:rsidR="00F923A1">
              <w:rPr>
                <w:rFonts w:eastAsia="Arial" w:cs="Arial"/>
                <w:b/>
                <w:sz w:val="20"/>
                <w:szCs w:val="20"/>
              </w:rPr>
              <w:t xml:space="preserve">al and safe transportation. </w:t>
            </w:r>
            <w:r w:rsidR="00F923A1" w:rsidRPr="00F923A1">
              <w:rPr>
                <w:rFonts w:eastAsia="Arial" w:cs="Arial"/>
                <w:b/>
                <w:sz w:val="20"/>
                <w:szCs w:val="20"/>
              </w:rPr>
              <w:t>Reliable transportation</w:t>
            </w:r>
          </w:p>
          <w:p w14:paraId="193737FC" w14:textId="7066C0F4" w:rsidR="00F923A1" w:rsidRDefault="00F923A1" w:rsidP="00F923A1">
            <w:pPr>
              <w:rPr>
                <w:rFonts w:eastAsia="Arial" w:cs="Arial"/>
                <w:b/>
                <w:sz w:val="20"/>
                <w:szCs w:val="20"/>
              </w:rPr>
            </w:pPr>
            <w:r w:rsidRPr="00F923A1">
              <w:rPr>
                <w:rFonts w:eastAsia="Arial" w:cs="Arial"/>
                <w:b/>
                <w:sz w:val="20"/>
                <w:szCs w:val="20"/>
              </w:rPr>
              <w:t>includes a properly maintained vehicle or access to reliable public</w:t>
            </w:r>
            <w:r>
              <w:rPr>
                <w:rFonts w:eastAsia="Arial" w:cs="Arial"/>
                <w:b/>
                <w:sz w:val="20"/>
                <w:szCs w:val="20"/>
              </w:rPr>
              <w:t xml:space="preserve"> </w:t>
            </w:r>
            <w:r w:rsidRPr="00F923A1">
              <w:rPr>
                <w:rFonts w:eastAsia="Arial" w:cs="Arial"/>
                <w:b/>
                <w:sz w:val="20"/>
                <w:szCs w:val="20"/>
              </w:rPr>
              <w:t xml:space="preserve">transportation; if a </w:t>
            </w:r>
            <w:r>
              <w:rPr>
                <w:rFonts w:eastAsia="Arial" w:cs="Arial"/>
                <w:b/>
                <w:sz w:val="20"/>
                <w:szCs w:val="20"/>
              </w:rPr>
              <w:t>p</w:t>
            </w:r>
            <w:r w:rsidRPr="00F923A1">
              <w:rPr>
                <w:rFonts w:eastAsia="Arial" w:cs="Arial"/>
                <w:b/>
                <w:sz w:val="20"/>
                <w:szCs w:val="20"/>
              </w:rPr>
              <w:t>rivately-owned vehicle owned by the</w:t>
            </w:r>
            <w:r>
              <w:rPr>
                <w:rFonts w:eastAsia="Arial" w:cs="Arial"/>
                <w:b/>
                <w:sz w:val="20"/>
                <w:szCs w:val="20"/>
              </w:rPr>
              <w:t xml:space="preserve"> </w:t>
            </w:r>
            <w:r w:rsidRPr="00F923A1">
              <w:rPr>
                <w:rFonts w:eastAsia="Arial" w:cs="Arial"/>
                <w:b/>
                <w:sz w:val="20"/>
                <w:szCs w:val="20"/>
              </w:rPr>
              <w:t>applicant’s family or friends is used to transport the child in</w:t>
            </w:r>
            <w:r>
              <w:rPr>
                <w:rFonts w:eastAsia="Arial" w:cs="Arial"/>
                <w:b/>
                <w:sz w:val="20"/>
                <w:szCs w:val="20"/>
              </w:rPr>
              <w:t xml:space="preserve"> </w:t>
            </w:r>
            <w:r w:rsidRPr="00F923A1">
              <w:rPr>
                <w:rFonts w:eastAsia="Arial" w:cs="Arial"/>
                <w:b/>
                <w:sz w:val="20"/>
                <w:szCs w:val="20"/>
              </w:rPr>
              <w:t xml:space="preserve">foster care, legal transportation </w:t>
            </w:r>
            <w:r w:rsidRPr="00F923A1">
              <w:rPr>
                <w:rFonts w:eastAsia="Arial" w:cs="Arial"/>
                <w:b/>
                <w:sz w:val="20"/>
                <w:szCs w:val="20"/>
              </w:rPr>
              <w:lastRenderedPageBreak/>
              <w:t>includes having a valid driving</w:t>
            </w:r>
            <w:r>
              <w:rPr>
                <w:rFonts w:eastAsia="Arial" w:cs="Arial"/>
                <w:b/>
                <w:sz w:val="20"/>
                <w:szCs w:val="20"/>
              </w:rPr>
              <w:t xml:space="preserve"> </w:t>
            </w:r>
            <w:r w:rsidRPr="00F923A1">
              <w:rPr>
                <w:rFonts w:eastAsia="Arial" w:cs="Arial"/>
                <w:b/>
                <w:sz w:val="20"/>
                <w:szCs w:val="20"/>
              </w:rPr>
              <w:t>license, insurance and registration; and safe transportation</w:t>
            </w:r>
            <w:r>
              <w:rPr>
                <w:rFonts w:eastAsia="Arial" w:cs="Arial"/>
                <w:b/>
                <w:sz w:val="20"/>
                <w:szCs w:val="20"/>
              </w:rPr>
              <w:t xml:space="preserve"> </w:t>
            </w:r>
            <w:r w:rsidRPr="00F923A1">
              <w:rPr>
                <w:rFonts w:eastAsia="Arial" w:cs="Arial"/>
                <w:b/>
                <w:sz w:val="20"/>
                <w:szCs w:val="20"/>
              </w:rPr>
              <w:t>includes safety restraints as appropriate for the child</w:t>
            </w:r>
            <w:r>
              <w:rPr>
                <w:rFonts w:eastAsia="Arial" w:cs="Arial"/>
                <w:b/>
                <w:sz w:val="20"/>
                <w:szCs w:val="20"/>
              </w:rPr>
              <w:t xml:space="preserve">. </w:t>
            </w:r>
          </w:p>
          <w:p w14:paraId="13445A8A" w14:textId="2FD0D01F" w:rsidR="009E7EB5" w:rsidRPr="006613C5" w:rsidRDefault="009E7EB5" w:rsidP="008D3524">
            <w:pPr>
              <w:rPr>
                <w:rFonts w:eastAsia="Arial" w:cs="Arial"/>
                <w:b/>
                <w:sz w:val="20"/>
                <w:szCs w:val="20"/>
              </w:rPr>
            </w:pPr>
          </w:p>
        </w:tc>
        <w:tc>
          <w:tcPr>
            <w:tcW w:w="2970" w:type="dxa"/>
          </w:tcPr>
          <w:p w14:paraId="612392BB" w14:textId="07902E04" w:rsidR="009E7EB5" w:rsidRPr="0050749E" w:rsidRDefault="009E7EB5" w:rsidP="008D3524">
            <w:pPr>
              <w:rPr>
                <w:rFonts w:eastAsia="Times New Roman" w:cs="Times New Roman"/>
                <w:bCs/>
                <w:color w:val="000000"/>
                <w:sz w:val="20"/>
                <w:szCs w:val="20"/>
                <w:highlight w:val="yellow"/>
              </w:rPr>
            </w:pPr>
          </w:p>
        </w:tc>
        <w:tc>
          <w:tcPr>
            <w:tcW w:w="2250" w:type="dxa"/>
          </w:tcPr>
          <w:p w14:paraId="2CC0F58A" w14:textId="655A8A37" w:rsidR="009E7EB5" w:rsidRPr="0050749E" w:rsidRDefault="009E7EB5" w:rsidP="008D3524">
            <w:pPr>
              <w:rPr>
                <w:rFonts w:eastAsia="Times New Roman" w:cs="Times New Roman"/>
                <w:bCs/>
                <w:color w:val="000000"/>
                <w:sz w:val="20"/>
                <w:szCs w:val="20"/>
              </w:rPr>
            </w:pPr>
          </w:p>
        </w:tc>
        <w:tc>
          <w:tcPr>
            <w:tcW w:w="1890" w:type="dxa"/>
          </w:tcPr>
          <w:p w14:paraId="0445F3BF" w14:textId="77777777" w:rsidR="009E7EB5" w:rsidRPr="006613C5" w:rsidRDefault="009E7EB5" w:rsidP="008D3524">
            <w:pPr>
              <w:rPr>
                <w:rFonts w:eastAsia="Times New Roman" w:cs="Times New Roman"/>
                <w:b/>
                <w:bCs/>
                <w:color w:val="000000"/>
                <w:sz w:val="20"/>
                <w:szCs w:val="20"/>
              </w:rPr>
            </w:pPr>
          </w:p>
        </w:tc>
        <w:tc>
          <w:tcPr>
            <w:tcW w:w="2070" w:type="dxa"/>
            <w:noWrap/>
          </w:tcPr>
          <w:p w14:paraId="0AA49DD6" w14:textId="77777777" w:rsidR="009E7EB5" w:rsidRPr="006613C5" w:rsidRDefault="009E7EB5" w:rsidP="008D3524">
            <w:pPr>
              <w:rPr>
                <w:rFonts w:eastAsia="Times New Roman" w:cs="Times New Roman"/>
                <w:b/>
                <w:bCs/>
                <w:color w:val="000000"/>
                <w:sz w:val="20"/>
                <w:szCs w:val="20"/>
              </w:rPr>
            </w:pPr>
          </w:p>
        </w:tc>
      </w:tr>
      <w:tr w:rsidR="009E7EB5" w:rsidRPr="002776BB" w14:paraId="3DE80D4F" w14:textId="77777777" w:rsidTr="3ED3F83B">
        <w:trPr>
          <w:trHeight w:val="1541"/>
        </w:trPr>
        <w:tc>
          <w:tcPr>
            <w:tcW w:w="2905" w:type="dxa"/>
          </w:tcPr>
          <w:p w14:paraId="30B4F244" w14:textId="77777777" w:rsidR="009E7EB5" w:rsidRPr="00871EF8" w:rsidRDefault="009E7EB5" w:rsidP="008D3524">
            <w:pPr>
              <w:rPr>
                <w:b/>
                <w:w w:val="95"/>
                <w:sz w:val="20"/>
                <w:szCs w:val="20"/>
              </w:rPr>
            </w:pPr>
            <w:r w:rsidRPr="00871EF8">
              <w:rPr>
                <w:b/>
                <w:sz w:val="20"/>
                <w:szCs w:val="20"/>
              </w:rPr>
              <w:t xml:space="preserve">13. </w:t>
            </w:r>
            <w:r w:rsidRPr="00871EF8">
              <w:rPr>
                <w:b/>
                <w:sz w:val="20"/>
                <w:szCs w:val="20"/>
                <w:u w:val="single"/>
              </w:rPr>
              <w:t xml:space="preserve">PRE- LICENSE TRAINING </w:t>
            </w:r>
            <w:r w:rsidRPr="00871EF8">
              <w:rPr>
                <w:b/>
                <w:w w:val="95"/>
                <w:sz w:val="20"/>
                <w:szCs w:val="20"/>
                <w:u w:val="single"/>
              </w:rPr>
              <w:t>STANDARDS</w:t>
            </w:r>
          </w:p>
          <w:p w14:paraId="28BEE9C1" w14:textId="77777777" w:rsidR="009E7EB5" w:rsidRDefault="009E7EB5" w:rsidP="008D3524">
            <w:pPr>
              <w:pStyle w:val="TableParagraph"/>
              <w:ind w:right="127"/>
              <w:jc w:val="both"/>
              <w:rPr>
                <w:b/>
                <w:sz w:val="20"/>
              </w:rPr>
            </w:pPr>
          </w:p>
          <w:p w14:paraId="3F1A5CCB" w14:textId="77777777" w:rsidR="009E7EB5" w:rsidRDefault="009E7EB5" w:rsidP="008D3524">
            <w:pPr>
              <w:pStyle w:val="TableParagraph"/>
              <w:ind w:right="127"/>
              <w:rPr>
                <w:b/>
                <w:sz w:val="20"/>
              </w:rPr>
            </w:pPr>
            <w:r>
              <w:rPr>
                <w:b/>
                <w:sz w:val="20"/>
              </w:rPr>
              <w:t>A. All applicants must complete at least 6 hours of pre-license training on care of the child.</w:t>
            </w:r>
          </w:p>
          <w:p w14:paraId="71669CC1" w14:textId="77777777" w:rsidR="009E7EB5" w:rsidRDefault="009E7EB5" w:rsidP="008D3524">
            <w:pPr>
              <w:ind w:left="-86"/>
              <w:rPr>
                <w:b/>
                <w:sz w:val="20"/>
              </w:rPr>
            </w:pPr>
          </w:p>
          <w:p w14:paraId="08987D1F" w14:textId="77777777" w:rsidR="009E7EB5" w:rsidRPr="00AE1A0C" w:rsidRDefault="009E7EB5" w:rsidP="008D3524">
            <w:pPr>
              <w:rPr>
                <w:b/>
                <w:sz w:val="20"/>
                <w:szCs w:val="20"/>
              </w:rPr>
            </w:pPr>
            <w:r>
              <w:rPr>
                <w:b/>
                <w:sz w:val="20"/>
                <w:szCs w:val="20"/>
              </w:rPr>
              <w:t xml:space="preserve">B. </w:t>
            </w:r>
            <w:r w:rsidRPr="00AE1A0C">
              <w:rPr>
                <w:b/>
                <w:sz w:val="20"/>
                <w:szCs w:val="20"/>
              </w:rPr>
              <w:t>Pre-license training topics must</w:t>
            </w:r>
            <w:r>
              <w:rPr>
                <w:b/>
                <w:sz w:val="20"/>
                <w:szCs w:val="20"/>
              </w:rPr>
              <w:t xml:space="preserve"> </w:t>
            </w:r>
            <w:r w:rsidRPr="00AE1A0C">
              <w:rPr>
                <w:b/>
                <w:sz w:val="20"/>
                <w:szCs w:val="20"/>
              </w:rPr>
              <w:t>include:</w:t>
            </w:r>
          </w:p>
          <w:p w14:paraId="5D04BC0B" w14:textId="77777777" w:rsidR="009E7EB5" w:rsidRPr="00AE1A0C" w:rsidRDefault="009E7EB5" w:rsidP="008D3524">
            <w:pPr>
              <w:rPr>
                <w:b/>
                <w:sz w:val="20"/>
                <w:szCs w:val="20"/>
              </w:rPr>
            </w:pPr>
          </w:p>
          <w:p w14:paraId="19AECB2A" w14:textId="77777777" w:rsidR="009E7EB5" w:rsidRPr="00AE1A0C" w:rsidRDefault="009E7EB5" w:rsidP="008D3524">
            <w:pPr>
              <w:rPr>
                <w:b/>
                <w:sz w:val="20"/>
                <w:szCs w:val="20"/>
              </w:rPr>
            </w:pPr>
            <w:r>
              <w:rPr>
                <w:b/>
                <w:sz w:val="20"/>
                <w:szCs w:val="20"/>
              </w:rPr>
              <w:t xml:space="preserve">1. </w:t>
            </w:r>
            <w:r w:rsidRPr="00AE1A0C">
              <w:rPr>
                <w:b/>
                <w:sz w:val="20"/>
                <w:szCs w:val="20"/>
              </w:rPr>
              <w:t>An overview of the</w:t>
            </w:r>
          </w:p>
          <w:p w14:paraId="61B4C394" w14:textId="77777777" w:rsidR="009E7EB5" w:rsidRDefault="009E7EB5" w:rsidP="008D3524">
            <w:pPr>
              <w:rPr>
                <w:b/>
                <w:sz w:val="20"/>
                <w:szCs w:val="20"/>
              </w:rPr>
            </w:pPr>
            <w:r w:rsidRPr="00AE1A0C">
              <w:rPr>
                <w:b/>
                <w:sz w:val="20"/>
                <w:szCs w:val="20"/>
              </w:rPr>
              <w:t>child welfare system:</w:t>
            </w:r>
          </w:p>
          <w:p w14:paraId="6EBFDCE1" w14:textId="77777777" w:rsidR="009E7EB5" w:rsidRDefault="009E7EB5" w:rsidP="008D3524">
            <w:pPr>
              <w:ind w:left="-86"/>
              <w:rPr>
                <w:b/>
                <w:sz w:val="20"/>
                <w:szCs w:val="20"/>
              </w:rPr>
            </w:pPr>
          </w:p>
          <w:p w14:paraId="518994F4" w14:textId="77777777" w:rsidR="009E7EB5" w:rsidRPr="00AE1A0C" w:rsidRDefault="009E7EB5" w:rsidP="008D3524">
            <w:pPr>
              <w:ind w:left="270" w:hanging="180"/>
              <w:rPr>
                <w:b/>
                <w:sz w:val="20"/>
                <w:szCs w:val="20"/>
              </w:rPr>
            </w:pPr>
            <w:r>
              <w:rPr>
                <w:b/>
                <w:sz w:val="20"/>
                <w:szCs w:val="20"/>
              </w:rPr>
              <w:t xml:space="preserve">a. </w:t>
            </w:r>
            <w:r w:rsidRPr="00AE1A0C">
              <w:rPr>
                <w:b/>
                <w:sz w:val="20"/>
                <w:szCs w:val="20"/>
              </w:rPr>
              <w:t>Legal rights, roles, responsibilities and expectations of foster parents;</w:t>
            </w:r>
          </w:p>
          <w:p w14:paraId="2624402A" w14:textId="77777777" w:rsidR="009E7EB5" w:rsidRPr="00AE1A0C" w:rsidRDefault="009E7EB5" w:rsidP="008D3524">
            <w:pPr>
              <w:ind w:left="270" w:hanging="180"/>
              <w:rPr>
                <w:b/>
                <w:sz w:val="20"/>
                <w:szCs w:val="20"/>
              </w:rPr>
            </w:pPr>
          </w:p>
          <w:p w14:paraId="57BE57D5" w14:textId="77777777" w:rsidR="009E7EB5" w:rsidRPr="00AE1A0C" w:rsidRDefault="009E7EB5" w:rsidP="008D3524">
            <w:pPr>
              <w:ind w:left="270" w:hanging="180"/>
              <w:rPr>
                <w:b/>
                <w:sz w:val="20"/>
                <w:szCs w:val="20"/>
              </w:rPr>
            </w:pPr>
            <w:r w:rsidRPr="00AE1A0C">
              <w:rPr>
                <w:b/>
                <w:sz w:val="20"/>
                <w:szCs w:val="20"/>
              </w:rPr>
              <w:t>b.</w:t>
            </w:r>
            <w:r w:rsidRPr="00AE1A0C">
              <w:rPr>
                <w:b/>
                <w:sz w:val="20"/>
                <w:szCs w:val="20"/>
              </w:rPr>
              <w:tab/>
              <w:t>Agency purpose, policies, and services; and</w:t>
            </w:r>
          </w:p>
          <w:p w14:paraId="3C3C78A5" w14:textId="77777777" w:rsidR="009E7EB5" w:rsidRPr="00AE1A0C" w:rsidRDefault="009E7EB5" w:rsidP="008D3524">
            <w:pPr>
              <w:ind w:left="270" w:hanging="180"/>
              <w:rPr>
                <w:b/>
                <w:sz w:val="20"/>
                <w:szCs w:val="20"/>
              </w:rPr>
            </w:pPr>
          </w:p>
          <w:p w14:paraId="76ED2BDA" w14:textId="77777777" w:rsidR="009E7EB5" w:rsidRDefault="009E7EB5" w:rsidP="008D3524">
            <w:pPr>
              <w:ind w:left="270" w:hanging="180"/>
              <w:rPr>
                <w:b/>
                <w:sz w:val="20"/>
                <w:szCs w:val="20"/>
              </w:rPr>
            </w:pPr>
            <w:r w:rsidRPr="00AE1A0C">
              <w:rPr>
                <w:b/>
                <w:sz w:val="20"/>
                <w:szCs w:val="20"/>
              </w:rPr>
              <w:t>c.</w:t>
            </w:r>
            <w:r w:rsidRPr="00AE1A0C">
              <w:rPr>
                <w:b/>
                <w:sz w:val="20"/>
                <w:szCs w:val="20"/>
              </w:rPr>
              <w:tab/>
              <w:t>Courts, and applicable laws and regulations.</w:t>
            </w:r>
          </w:p>
          <w:p w14:paraId="03B84934" w14:textId="77777777" w:rsidR="009E7EB5" w:rsidRDefault="009E7EB5" w:rsidP="008D3524">
            <w:pPr>
              <w:ind w:left="270" w:hanging="180"/>
              <w:rPr>
                <w:b/>
                <w:sz w:val="20"/>
                <w:szCs w:val="20"/>
              </w:rPr>
            </w:pPr>
          </w:p>
          <w:p w14:paraId="385DCDA1" w14:textId="4FDCFEDF" w:rsidR="009E7EB5" w:rsidRPr="007D16FA" w:rsidRDefault="009E7EB5" w:rsidP="008D3524">
            <w:pPr>
              <w:rPr>
                <w:b/>
                <w:sz w:val="20"/>
              </w:rPr>
            </w:pPr>
            <w:r>
              <w:rPr>
                <w:b/>
                <w:sz w:val="20"/>
              </w:rPr>
              <w:t>2. Information including trauma concepts and behavioral management, to provide for the needs of the child who is or may be placed in the home.</w:t>
            </w:r>
          </w:p>
        </w:tc>
        <w:tc>
          <w:tcPr>
            <w:tcW w:w="2610" w:type="dxa"/>
          </w:tcPr>
          <w:p w14:paraId="3679C63D" w14:textId="77777777" w:rsidR="009E7EB5" w:rsidRDefault="009E7EB5" w:rsidP="008D3524">
            <w:pPr>
              <w:ind w:right="-29"/>
              <w:rPr>
                <w:b/>
                <w:caps/>
                <w:sz w:val="20"/>
                <w:szCs w:val="20"/>
              </w:rPr>
            </w:pPr>
            <w:r>
              <w:rPr>
                <w:b/>
                <w:caps/>
                <w:sz w:val="20"/>
                <w:szCs w:val="20"/>
              </w:rPr>
              <w:lastRenderedPageBreak/>
              <w:t xml:space="preserve">G. </w:t>
            </w:r>
            <w:r w:rsidRPr="00742907">
              <w:rPr>
                <w:b/>
                <w:caps/>
                <w:sz w:val="20"/>
                <w:szCs w:val="20"/>
                <w:u w:val="single"/>
              </w:rPr>
              <w:t>TRAINING</w:t>
            </w:r>
          </w:p>
          <w:p w14:paraId="78B6F058" w14:textId="77777777" w:rsidR="009E7EB5" w:rsidRDefault="009E7EB5" w:rsidP="008D3524">
            <w:pPr>
              <w:ind w:left="156" w:hanging="156"/>
              <w:rPr>
                <w:rFonts w:eastAsia="Arial" w:cs="Arial"/>
                <w:b/>
                <w:sz w:val="20"/>
                <w:szCs w:val="20"/>
              </w:rPr>
            </w:pPr>
          </w:p>
          <w:p w14:paraId="1D2F462C" w14:textId="77777777" w:rsidR="009E7EB5" w:rsidRDefault="009E7EB5" w:rsidP="008D3524">
            <w:pPr>
              <w:ind w:left="156" w:hanging="156"/>
              <w:rPr>
                <w:rFonts w:eastAsia="Arial" w:cs="Arial"/>
                <w:b/>
                <w:sz w:val="20"/>
                <w:szCs w:val="20"/>
              </w:rPr>
            </w:pPr>
            <w:r>
              <w:rPr>
                <w:rFonts w:eastAsia="Arial" w:cs="Arial"/>
                <w:b/>
                <w:sz w:val="20"/>
                <w:szCs w:val="20"/>
              </w:rPr>
              <w:t xml:space="preserve">a. </w:t>
            </w:r>
            <w:r w:rsidRPr="00CC4867">
              <w:rPr>
                <w:rFonts w:eastAsia="Arial" w:cs="Arial"/>
                <w:b/>
                <w:sz w:val="20"/>
                <w:szCs w:val="20"/>
              </w:rPr>
              <w:t xml:space="preserve">Applicants must complete pre-licensing training on the following topics: </w:t>
            </w:r>
          </w:p>
          <w:p w14:paraId="39A3D688" w14:textId="337A239D" w:rsidR="009E7EB5" w:rsidRPr="00BB4ABA" w:rsidRDefault="009E7EB5" w:rsidP="008D3524">
            <w:pPr>
              <w:pStyle w:val="ListParagraph"/>
              <w:numPr>
                <w:ilvl w:val="0"/>
                <w:numId w:val="3"/>
              </w:numPr>
              <w:ind w:left="246" w:hanging="180"/>
              <w:rPr>
                <w:rFonts w:eastAsia="Arial" w:cs="Arial"/>
                <w:b/>
                <w:sz w:val="20"/>
                <w:szCs w:val="20"/>
              </w:rPr>
            </w:pPr>
            <w:r w:rsidRPr="00BB4ABA">
              <w:rPr>
                <w:rFonts w:eastAsia="Arial" w:cs="Arial"/>
                <w:b/>
                <w:sz w:val="20"/>
                <w:szCs w:val="20"/>
              </w:rPr>
              <w:t xml:space="preserve">rights, roles, responsibilities and expectations of foster parents; </w:t>
            </w:r>
          </w:p>
          <w:p w14:paraId="5D6A035C" w14:textId="77777777" w:rsidR="009E7EB5" w:rsidRPr="00BB4ABA" w:rsidRDefault="009E7EB5" w:rsidP="008D3524">
            <w:pPr>
              <w:pStyle w:val="ListParagraph"/>
              <w:numPr>
                <w:ilvl w:val="0"/>
                <w:numId w:val="3"/>
              </w:numPr>
              <w:ind w:left="246" w:hanging="180"/>
              <w:rPr>
                <w:rFonts w:eastAsia="Arial" w:cs="Arial"/>
                <w:b/>
                <w:sz w:val="20"/>
                <w:szCs w:val="20"/>
              </w:rPr>
            </w:pPr>
            <w:r w:rsidRPr="00BB4ABA">
              <w:rPr>
                <w:rFonts w:eastAsia="Arial" w:cs="Arial"/>
                <w:b/>
                <w:sz w:val="20"/>
                <w:szCs w:val="20"/>
              </w:rPr>
              <w:t xml:space="preserve">agency structure, purpose, policies, and services; </w:t>
            </w:r>
          </w:p>
          <w:p w14:paraId="78CD0907" w14:textId="77777777" w:rsidR="00F923A1" w:rsidRDefault="009E7EB5" w:rsidP="008D3524">
            <w:pPr>
              <w:pStyle w:val="ListParagraph"/>
              <w:numPr>
                <w:ilvl w:val="0"/>
                <w:numId w:val="3"/>
              </w:numPr>
              <w:ind w:left="246" w:hanging="180"/>
              <w:rPr>
                <w:rFonts w:eastAsia="Arial" w:cs="Arial"/>
                <w:b/>
                <w:sz w:val="20"/>
                <w:szCs w:val="20"/>
              </w:rPr>
            </w:pPr>
            <w:r w:rsidRPr="00BB4ABA">
              <w:rPr>
                <w:rFonts w:eastAsia="Arial" w:cs="Arial"/>
                <w:b/>
                <w:sz w:val="20"/>
                <w:szCs w:val="20"/>
              </w:rPr>
              <w:t xml:space="preserve">laws and regulations; </w:t>
            </w:r>
          </w:p>
          <w:p w14:paraId="470FC619" w14:textId="6CE05497" w:rsidR="009E7EB5" w:rsidRPr="00BB4ABA" w:rsidRDefault="009E7EB5" w:rsidP="008D3524">
            <w:pPr>
              <w:pStyle w:val="ListParagraph"/>
              <w:numPr>
                <w:ilvl w:val="0"/>
                <w:numId w:val="3"/>
              </w:numPr>
              <w:ind w:left="246" w:hanging="180"/>
              <w:rPr>
                <w:rFonts w:eastAsia="Arial" w:cs="Arial"/>
                <w:b/>
                <w:sz w:val="20"/>
                <w:szCs w:val="20"/>
              </w:rPr>
            </w:pPr>
            <w:r w:rsidRPr="00BB4ABA">
              <w:rPr>
                <w:rFonts w:eastAsia="Arial" w:cs="Arial"/>
                <w:b/>
                <w:sz w:val="20"/>
                <w:szCs w:val="20"/>
              </w:rPr>
              <w:lastRenderedPageBreak/>
              <w:t>the impact of childhood trauma;</w:t>
            </w:r>
          </w:p>
          <w:p w14:paraId="2B4366BD" w14:textId="77777777" w:rsidR="00F923A1" w:rsidRDefault="009E7EB5" w:rsidP="008D3524">
            <w:pPr>
              <w:pStyle w:val="ListParagraph"/>
              <w:numPr>
                <w:ilvl w:val="0"/>
                <w:numId w:val="3"/>
              </w:numPr>
              <w:ind w:left="246" w:hanging="180"/>
              <w:rPr>
                <w:rFonts w:eastAsia="Arial" w:cs="Arial"/>
                <w:b/>
                <w:sz w:val="20"/>
                <w:szCs w:val="20"/>
              </w:rPr>
            </w:pPr>
            <w:r w:rsidRPr="00BB4ABA">
              <w:rPr>
                <w:rFonts w:eastAsia="Arial" w:cs="Arial"/>
                <w:b/>
                <w:sz w:val="20"/>
                <w:szCs w:val="20"/>
              </w:rPr>
              <w:t xml:space="preserve">managing child behaviors; </w:t>
            </w:r>
          </w:p>
          <w:p w14:paraId="79F97E4A" w14:textId="77777777" w:rsidR="00F923A1" w:rsidRDefault="009E7EB5" w:rsidP="008D3524">
            <w:pPr>
              <w:pStyle w:val="ListParagraph"/>
              <w:numPr>
                <w:ilvl w:val="0"/>
                <w:numId w:val="3"/>
              </w:numPr>
              <w:ind w:left="246" w:hanging="180"/>
              <w:rPr>
                <w:rFonts w:eastAsia="Arial" w:cs="Arial"/>
                <w:b/>
                <w:sz w:val="20"/>
                <w:szCs w:val="20"/>
              </w:rPr>
            </w:pPr>
            <w:r w:rsidRPr="00BB4ABA">
              <w:rPr>
                <w:rFonts w:eastAsia="Arial" w:cs="Arial"/>
                <w:b/>
                <w:sz w:val="20"/>
                <w:szCs w:val="20"/>
              </w:rPr>
              <w:t xml:space="preserve">first aid (including cardiopulmonary resuscitation (CPR) for the ages of the children in placement) and medication administration; and </w:t>
            </w:r>
          </w:p>
          <w:p w14:paraId="432F9994" w14:textId="1E4675BA" w:rsidR="009E7EB5" w:rsidRDefault="009E7EB5" w:rsidP="008D3524">
            <w:pPr>
              <w:pStyle w:val="ListParagraph"/>
              <w:numPr>
                <w:ilvl w:val="0"/>
                <w:numId w:val="3"/>
              </w:numPr>
              <w:ind w:left="246" w:hanging="180"/>
              <w:rPr>
                <w:rFonts w:eastAsia="Arial" w:cs="Arial"/>
                <w:b/>
                <w:sz w:val="20"/>
                <w:szCs w:val="20"/>
              </w:rPr>
            </w:pPr>
            <w:r w:rsidRPr="00BB4ABA">
              <w:rPr>
                <w:rFonts w:eastAsia="Arial" w:cs="Arial"/>
                <w:b/>
                <w:sz w:val="20"/>
                <w:szCs w:val="20"/>
              </w:rPr>
              <w:t xml:space="preserve">the importance of maintaining meaningful connections between the child and parents, including regular visitation. </w:t>
            </w:r>
          </w:p>
          <w:p w14:paraId="101F2848" w14:textId="25D41ADA" w:rsidR="00C159B3" w:rsidRDefault="00C159B3" w:rsidP="00C159B3">
            <w:pPr>
              <w:rPr>
                <w:rFonts w:eastAsia="Arial" w:cs="Arial"/>
                <w:b/>
                <w:sz w:val="20"/>
                <w:szCs w:val="20"/>
              </w:rPr>
            </w:pPr>
          </w:p>
          <w:p w14:paraId="5516D1CB" w14:textId="5BC4183B" w:rsidR="00C159B3" w:rsidRPr="00C159B3" w:rsidRDefault="00C159B3" w:rsidP="00C159B3">
            <w:pPr>
              <w:rPr>
                <w:rFonts w:eastAsia="Arial" w:cs="Arial"/>
                <w:b/>
                <w:sz w:val="20"/>
                <w:szCs w:val="20"/>
              </w:rPr>
            </w:pPr>
            <w:r>
              <w:rPr>
                <w:rFonts w:eastAsia="Arial" w:cs="Arial"/>
                <w:b/>
                <w:sz w:val="20"/>
                <w:szCs w:val="20"/>
              </w:rPr>
              <w:t xml:space="preserve">*Summary section – </w:t>
            </w:r>
            <w:r w:rsidR="00332F68">
              <w:rPr>
                <w:rFonts w:eastAsia="Arial" w:cs="Arial"/>
                <w:b/>
                <w:sz w:val="20"/>
                <w:szCs w:val="20"/>
              </w:rPr>
              <w:t xml:space="preserve">Endnote xi states </w:t>
            </w:r>
            <w:r>
              <w:rPr>
                <w:rFonts w:eastAsia="Arial" w:cs="Arial"/>
                <w:b/>
                <w:sz w:val="20"/>
                <w:szCs w:val="20"/>
              </w:rPr>
              <w:t>“We did not intend that training on CPR would necessarily include completion of a CPR certification course.”</w:t>
            </w:r>
          </w:p>
          <w:p w14:paraId="14239D35" w14:textId="77777777" w:rsidR="009E7EB5" w:rsidRDefault="009E7EB5" w:rsidP="008D3524">
            <w:pPr>
              <w:pStyle w:val="ListParagraph"/>
              <w:ind w:left="246"/>
              <w:rPr>
                <w:rFonts w:eastAsia="Arial" w:cs="Arial"/>
                <w:b/>
                <w:sz w:val="20"/>
                <w:szCs w:val="20"/>
              </w:rPr>
            </w:pPr>
          </w:p>
          <w:p w14:paraId="7F8C7FA9" w14:textId="3552B6F2" w:rsidR="009E7EB5" w:rsidRPr="006613C5" w:rsidRDefault="009E7EB5" w:rsidP="008D3524">
            <w:pPr>
              <w:ind w:left="-24" w:firstLine="24"/>
              <w:rPr>
                <w:rFonts w:eastAsia="Arial" w:cs="Arial"/>
                <w:b/>
                <w:sz w:val="20"/>
                <w:szCs w:val="20"/>
              </w:rPr>
            </w:pPr>
            <w:r w:rsidRPr="00CC4867">
              <w:rPr>
                <w:rFonts w:eastAsia="Arial" w:cs="Arial"/>
                <w:b/>
                <w:sz w:val="20"/>
                <w:szCs w:val="20"/>
              </w:rPr>
              <w:t>Foster parents</w:t>
            </w:r>
            <w:r>
              <w:rPr>
                <w:rFonts w:eastAsia="Arial" w:cs="Arial"/>
                <w:b/>
                <w:sz w:val="20"/>
                <w:szCs w:val="20"/>
              </w:rPr>
              <w:t xml:space="preserve"> </w:t>
            </w:r>
            <w:r w:rsidRPr="00CC4867">
              <w:rPr>
                <w:rFonts w:eastAsia="Arial" w:cs="Arial"/>
                <w:b/>
                <w:sz w:val="20"/>
                <w:szCs w:val="20"/>
              </w:rPr>
              <w:t xml:space="preserve">must participate in ongoing training to receive </w:t>
            </w:r>
            <w:r>
              <w:rPr>
                <w:rFonts w:eastAsia="Arial" w:cs="Arial"/>
                <w:b/>
                <w:sz w:val="20"/>
                <w:szCs w:val="20"/>
              </w:rPr>
              <w:t>i</w:t>
            </w:r>
            <w:r w:rsidRPr="00CC4867">
              <w:rPr>
                <w:rFonts w:eastAsia="Arial" w:cs="Arial"/>
                <w:b/>
                <w:sz w:val="20"/>
                <w:szCs w:val="20"/>
              </w:rPr>
              <w:t xml:space="preserve">nstruction to support their </w:t>
            </w:r>
            <w:r w:rsidRPr="00CC4867">
              <w:rPr>
                <w:rFonts w:eastAsia="Arial" w:cs="Arial"/>
                <w:b/>
                <w:sz w:val="20"/>
                <w:szCs w:val="20"/>
              </w:rPr>
              <w:lastRenderedPageBreak/>
              <w:t>parental roles and</w:t>
            </w:r>
            <w:r>
              <w:rPr>
                <w:rFonts w:eastAsia="Arial" w:cs="Arial"/>
                <w:b/>
                <w:sz w:val="20"/>
                <w:szCs w:val="20"/>
              </w:rPr>
              <w:t xml:space="preserve"> </w:t>
            </w:r>
            <w:r w:rsidRPr="00CC4867">
              <w:rPr>
                <w:rFonts w:eastAsia="Arial" w:cs="Arial"/>
                <w:b/>
                <w:sz w:val="20"/>
                <w:szCs w:val="20"/>
              </w:rPr>
              <w:t>ensure the parent is up to date with agency requirements. Further, this training may also include</w:t>
            </w:r>
            <w:r>
              <w:rPr>
                <w:rFonts w:eastAsia="Arial" w:cs="Arial"/>
                <w:b/>
                <w:sz w:val="20"/>
                <w:szCs w:val="20"/>
              </w:rPr>
              <w:t xml:space="preserve"> </w:t>
            </w:r>
            <w:r w:rsidRPr="00CC4867">
              <w:rPr>
                <w:rFonts w:eastAsia="Arial" w:cs="Arial"/>
                <w:b/>
                <w:sz w:val="20"/>
                <w:szCs w:val="20"/>
              </w:rPr>
              <w:t>child-specific training and/or may address issues releva</w:t>
            </w:r>
            <w:r>
              <w:rPr>
                <w:rFonts w:eastAsia="Arial" w:cs="Arial"/>
                <w:b/>
                <w:sz w:val="20"/>
                <w:szCs w:val="20"/>
              </w:rPr>
              <w:t xml:space="preserve">nt to the general population of </w:t>
            </w:r>
            <w:r w:rsidRPr="00AE1A0C">
              <w:rPr>
                <w:rFonts w:eastAsia="Arial" w:cs="Arial"/>
                <w:b/>
                <w:sz w:val="20"/>
                <w:szCs w:val="20"/>
              </w:rPr>
              <w:t>children in foster care.</w:t>
            </w:r>
          </w:p>
        </w:tc>
        <w:tc>
          <w:tcPr>
            <w:tcW w:w="2970" w:type="dxa"/>
          </w:tcPr>
          <w:p w14:paraId="4C0A6DAE" w14:textId="4B2EFAAF" w:rsidR="006F52A0" w:rsidRPr="0050749E" w:rsidRDefault="006F52A0" w:rsidP="00B73C0B">
            <w:pPr>
              <w:rPr>
                <w:rFonts w:eastAsia="Times New Roman" w:cs="Times New Roman"/>
                <w:bCs/>
                <w:color w:val="000000"/>
                <w:sz w:val="20"/>
                <w:szCs w:val="20"/>
              </w:rPr>
            </w:pPr>
          </w:p>
        </w:tc>
        <w:tc>
          <w:tcPr>
            <w:tcW w:w="2250" w:type="dxa"/>
          </w:tcPr>
          <w:p w14:paraId="471E8CA5" w14:textId="3EF421FD" w:rsidR="009E7EB5" w:rsidRPr="0050749E" w:rsidRDefault="009E7EB5" w:rsidP="0050749E">
            <w:pPr>
              <w:rPr>
                <w:rFonts w:eastAsia="Times New Roman" w:cs="Times New Roman"/>
                <w:bCs/>
                <w:color w:val="000000"/>
                <w:sz w:val="20"/>
                <w:szCs w:val="20"/>
              </w:rPr>
            </w:pPr>
          </w:p>
        </w:tc>
        <w:tc>
          <w:tcPr>
            <w:tcW w:w="1890" w:type="dxa"/>
          </w:tcPr>
          <w:p w14:paraId="3F9BE2A7" w14:textId="77777777" w:rsidR="009E7EB5" w:rsidRPr="006613C5" w:rsidRDefault="009E7EB5" w:rsidP="008D3524">
            <w:pPr>
              <w:rPr>
                <w:rFonts w:eastAsia="Times New Roman" w:cs="Times New Roman"/>
                <w:b/>
                <w:bCs/>
                <w:color w:val="000000"/>
                <w:sz w:val="20"/>
                <w:szCs w:val="20"/>
              </w:rPr>
            </w:pPr>
          </w:p>
        </w:tc>
        <w:tc>
          <w:tcPr>
            <w:tcW w:w="2070" w:type="dxa"/>
            <w:noWrap/>
          </w:tcPr>
          <w:p w14:paraId="5A5304B2" w14:textId="12AD813D" w:rsidR="009E7EB5" w:rsidRPr="00871EF8" w:rsidRDefault="009E7EB5" w:rsidP="008D3524">
            <w:pPr>
              <w:rPr>
                <w:rFonts w:eastAsia="Times New Roman" w:cs="Times New Roman"/>
                <w:bCs/>
                <w:color w:val="000000"/>
                <w:sz w:val="20"/>
                <w:szCs w:val="20"/>
              </w:rPr>
            </w:pPr>
          </w:p>
        </w:tc>
      </w:tr>
      <w:tr w:rsidR="009E7EB5" w:rsidRPr="002776BB" w14:paraId="5681C14A" w14:textId="77777777" w:rsidTr="3ED3F83B">
        <w:trPr>
          <w:trHeight w:val="70"/>
        </w:trPr>
        <w:tc>
          <w:tcPr>
            <w:tcW w:w="2905" w:type="dxa"/>
          </w:tcPr>
          <w:p w14:paraId="7F5BE43F" w14:textId="77777777" w:rsidR="009E7EB5" w:rsidRPr="001E1695" w:rsidRDefault="009E7EB5" w:rsidP="008D3524">
            <w:pPr>
              <w:pStyle w:val="TableParagraph"/>
              <w:ind w:left="-90" w:right="69"/>
              <w:rPr>
                <w:b/>
                <w:sz w:val="20"/>
                <w:u w:val="single"/>
              </w:rPr>
            </w:pPr>
            <w:r>
              <w:rPr>
                <w:b/>
                <w:sz w:val="20"/>
              </w:rPr>
              <w:lastRenderedPageBreak/>
              <w:t xml:space="preserve">12. </w:t>
            </w:r>
            <w:r w:rsidRPr="001E1695">
              <w:rPr>
                <w:b/>
                <w:sz w:val="20"/>
                <w:u w:val="single"/>
              </w:rPr>
              <w:t>ASSURANCES FROM APPLICANTS</w:t>
            </w:r>
          </w:p>
          <w:p w14:paraId="03504132" w14:textId="77777777" w:rsidR="009E7EB5" w:rsidRDefault="009E7EB5" w:rsidP="008D3524">
            <w:pPr>
              <w:pStyle w:val="TableParagraph"/>
              <w:rPr>
                <w:rFonts w:ascii="Times New Roman"/>
                <w:sz w:val="20"/>
              </w:rPr>
            </w:pPr>
          </w:p>
          <w:p w14:paraId="38E1DBD4" w14:textId="77777777" w:rsidR="009E7EB5" w:rsidRDefault="009E7EB5" w:rsidP="008D3524">
            <w:pPr>
              <w:pStyle w:val="TableParagraph"/>
              <w:spacing w:before="1"/>
              <w:ind w:right="220"/>
              <w:rPr>
                <w:b/>
                <w:sz w:val="20"/>
              </w:rPr>
            </w:pPr>
            <w:r>
              <w:rPr>
                <w:b/>
                <w:sz w:val="20"/>
              </w:rPr>
              <w:t>A. Applicants must sign an agreement containing the following assurances that they and all household members will comply with their roles and responsibilities as</w:t>
            </w:r>
          </w:p>
          <w:p w14:paraId="668F929F" w14:textId="4BBB247E" w:rsidR="009E7EB5" w:rsidRPr="006613C5" w:rsidRDefault="009E7EB5" w:rsidP="008D3524">
            <w:pPr>
              <w:rPr>
                <w:b/>
                <w:caps/>
                <w:sz w:val="20"/>
                <w:szCs w:val="20"/>
              </w:rPr>
            </w:pPr>
            <w:r>
              <w:rPr>
                <w:b/>
                <w:sz w:val="20"/>
              </w:rPr>
              <w:t>discussed with the agency once a child is placed in their care:</w:t>
            </w:r>
            <w:r>
              <w:rPr>
                <w:b/>
                <w:caps/>
                <w:sz w:val="20"/>
                <w:szCs w:val="20"/>
              </w:rPr>
              <w:t xml:space="preserve"> </w:t>
            </w:r>
          </w:p>
        </w:tc>
        <w:tc>
          <w:tcPr>
            <w:tcW w:w="2610" w:type="dxa"/>
          </w:tcPr>
          <w:p w14:paraId="251C00CA" w14:textId="77777777" w:rsidR="009E7EB5" w:rsidRPr="004958DF" w:rsidRDefault="009E7EB5" w:rsidP="008D3524">
            <w:pPr>
              <w:ind w:left="-86" w:right="-29"/>
              <w:rPr>
                <w:b/>
                <w:caps/>
                <w:sz w:val="20"/>
                <w:szCs w:val="20"/>
              </w:rPr>
            </w:pPr>
            <w:r>
              <w:rPr>
                <w:b/>
                <w:caps/>
                <w:sz w:val="20"/>
                <w:szCs w:val="20"/>
              </w:rPr>
              <w:t>H</w:t>
            </w:r>
            <w:r w:rsidRPr="004958DF">
              <w:rPr>
                <w:b/>
                <w:caps/>
                <w:sz w:val="20"/>
                <w:szCs w:val="20"/>
              </w:rPr>
              <w:t xml:space="preserve">. </w:t>
            </w:r>
            <w:r w:rsidRPr="00742907">
              <w:rPr>
                <w:b/>
                <w:caps/>
                <w:sz w:val="20"/>
                <w:szCs w:val="20"/>
                <w:u w:val="single"/>
              </w:rPr>
              <w:t>Foster PArent Assurances</w:t>
            </w:r>
          </w:p>
          <w:p w14:paraId="3E570BF7" w14:textId="77777777" w:rsidR="009E7EB5" w:rsidRDefault="009E7EB5" w:rsidP="008D3524">
            <w:pPr>
              <w:rPr>
                <w:rFonts w:eastAsia="Arial" w:cs="Arial"/>
                <w:b/>
                <w:sz w:val="20"/>
                <w:szCs w:val="20"/>
              </w:rPr>
            </w:pPr>
          </w:p>
          <w:p w14:paraId="3F324BB7" w14:textId="2C72E09E" w:rsidR="009E7EB5" w:rsidRPr="006613C5" w:rsidRDefault="009E7EB5" w:rsidP="008D3524">
            <w:pPr>
              <w:rPr>
                <w:rFonts w:eastAsia="Arial" w:cs="Arial"/>
                <w:b/>
                <w:sz w:val="20"/>
                <w:szCs w:val="20"/>
              </w:rPr>
            </w:pPr>
            <w:r>
              <w:rPr>
                <w:rFonts w:eastAsia="Arial" w:cs="Arial"/>
                <w:b/>
                <w:sz w:val="20"/>
                <w:szCs w:val="20"/>
              </w:rPr>
              <w:t>Applicants must agree to comply with their roles and responsibilities as discussed with the title IV-E agency once a child is placed in their care. The title IV-E agency must require assurances including:</w:t>
            </w:r>
          </w:p>
        </w:tc>
        <w:tc>
          <w:tcPr>
            <w:tcW w:w="2970" w:type="dxa"/>
          </w:tcPr>
          <w:p w14:paraId="078F8B05" w14:textId="6494DABC" w:rsidR="009E7EB5" w:rsidRPr="0050749E" w:rsidRDefault="009E7EB5" w:rsidP="008D3524">
            <w:pPr>
              <w:rPr>
                <w:rFonts w:eastAsia="Times New Roman" w:cs="Times New Roman"/>
                <w:bCs/>
                <w:color w:val="000000"/>
                <w:sz w:val="20"/>
                <w:szCs w:val="20"/>
              </w:rPr>
            </w:pPr>
          </w:p>
        </w:tc>
        <w:tc>
          <w:tcPr>
            <w:tcW w:w="2250" w:type="dxa"/>
          </w:tcPr>
          <w:p w14:paraId="28D4E2A2" w14:textId="0D871A19" w:rsidR="009E7EB5" w:rsidRPr="0050749E" w:rsidRDefault="009E7EB5" w:rsidP="008D3524">
            <w:pPr>
              <w:rPr>
                <w:rFonts w:eastAsia="Times New Roman" w:cs="Times New Roman"/>
                <w:bCs/>
                <w:color w:val="000000"/>
                <w:sz w:val="20"/>
                <w:szCs w:val="20"/>
              </w:rPr>
            </w:pPr>
          </w:p>
        </w:tc>
        <w:tc>
          <w:tcPr>
            <w:tcW w:w="1890" w:type="dxa"/>
          </w:tcPr>
          <w:p w14:paraId="313A76CF" w14:textId="77777777" w:rsidR="009E7EB5" w:rsidRPr="006613C5" w:rsidRDefault="009E7EB5" w:rsidP="008D3524">
            <w:pPr>
              <w:rPr>
                <w:rFonts w:eastAsia="Times New Roman" w:cs="Times New Roman"/>
                <w:b/>
                <w:bCs/>
                <w:color w:val="000000"/>
                <w:sz w:val="20"/>
                <w:szCs w:val="20"/>
              </w:rPr>
            </w:pPr>
          </w:p>
        </w:tc>
        <w:tc>
          <w:tcPr>
            <w:tcW w:w="2070" w:type="dxa"/>
            <w:noWrap/>
          </w:tcPr>
          <w:p w14:paraId="2AECB8FE" w14:textId="77777777" w:rsidR="009E7EB5" w:rsidRPr="006613C5" w:rsidRDefault="009E7EB5" w:rsidP="008D3524">
            <w:pPr>
              <w:rPr>
                <w:rFonts w:eastAsia="Times New Roman" w:cs="Times New Roman"/>
                <w:b/>
                <w:bCs/>
                <w:color w:val="000000"/>
                <w:sz w:val="20"/>
                <w:szCs w:val="20"/>
              </w:rPr>
            </w:pPr>
          </w:p>
        </w:tc>
      </w:tr>
      <w:tr w:rsidR="009E7EB5" w:rsidRPr="002776BB" w14:paraId="1E97723F" w14:textId="77777777" w:rsidTr="3ED3F83B">
        <w:trPr>
          <w:trHeight w:val="1016"/>
        </w:trPr>
        <w:tc>
          <w:tcPr>
            <w:tcW w:w="2905" w:type="dxa"/>
          </w:tcPr>
          <w:p w14:paraId="5F155025" w14:textId="36A3DB9A" w:rsidR="009E7EB5" w:rsidRDefault="009E7EB5" w:rsidP="008D3524">
            <w:pPr>
              <w:rPr>
                <w:b/>
                <w:caps/>
                <w:sz w:val="20"/>
                <w:szCs w:val="20"/>
              </w:rPr>
            </w:pPr>
            <w:r>
              <w:rPr>
                <w:b/>
                <w:sz w:val="20"/>
              </w:rPr>
              <w:t>1. They will not use any corporal or degrading punishment on any children in the home.</w:t>
            </w:r>
          </w:p>
        </w:tc>
        <w:tc>
          <w:tcPr>
            <w:tcW w:w="2610" w:type="dxa"/>
          </w:tcPr>
          <w:p w14:paraId="774F9EC7" w14:textId="12068DD2" w:rsidR="009E7EB5" w:rsidRPr="001E1695" w:rsidRDefault="009E7EB5" w:rsidP="008D3524">
            <w:pPr>
              <w:rPr>
                <w:rFonts w:eastAsia="Arial" w:cs="Arial"/>
                <w:b/>
                <w:sz w:val="20"/>
                <w:szCs w:val="20"/>
              </w:rPr>
            </w:pPr>
            <w:r>
              <w:rPr>
                <w:rFonts w:eastAsia="Arial" w:cs="Arial"/>
                <w:b/>
                <w:sz w:val="20"/>
                <w:szCs w:val="20"/>
              </w:rPr>
              <w:t xml:space="preserve">a. Applicants will not use corporal or degrading punishment. </w:t>
            </w:r>
          </w:p>
        </w:tc>
        <w:tc>
          <w:tcPr>
            <w:tcW w:w="2970" w:type="dxa"/>
          </w:tcPr>
          <w:p w14:paraId="448B30A1" w14:textId="30A50763" w:rsidR="009E7EB5" w:rsidRPr="006613C5" w:rsidRDefault="009E7EB5" w:rsidP="008D3524">
            <w:pPr>
              <w:rPr>
                <w:rFonts w:eastAsia="Times New Roman" w:cs="Times New Roman"/>
                <w:b/>
                <w:bCs/>
                <w:color w:val="000000"/>
                <w:sz w:val="20"/>
                <w:szCs w:val="20"/>
              </w:rPr>
            </w:pPr>
          </w:p>
        </w:tc>
        <w:tc>
          <w:tcPr>
            <w:tcW w:w="2250" w:type="dxa"/>
          </w:tcPr>
          <w:p w14:paraId="2AD55F8A" w14:textId="0CD1B159" w:rsidR="009E7EB5" w:rsidRPr="006613C5" w:rsidRDefault="009E7EB5" w:rsidP="008D3524">
            <w:pPr>
              <w:rPr>
                <w:rFonts w:eastAsia="Times New Roman" w:cs="Times New Roman"/>
                <w:b/>
                <w:bCs/>
                <w:color w:val="000000"/>
                <w:sz w:val="20"/>
                <w:szCs w:val="20"/>
              </w:rPr>
            </w:pPr>
          </w:p>
        </w:tc>
        <w:tc>
          <w:tcPr>
            <w:tcW w:w="1890" w:type="dxa"/>
          </w:tcPr>
          <w:p w14:paraId="1FB8D20B" w14:textId="77777777" w:rsidR="009E7EB5" w:rsidRPr="006613C5" w:rsidRDefault="009E7EB5" w:rsidP="008D3524">
            <w:pPr>
              <w:rPr>
                <w:rFonts w:eastAsia="Times New Roman" w:cs="Times New Roman"/>
                <w:b/>
                <w:bCs/>
                <w:color w:val="000000"/>
                <w:sz w:val="20"/>
                <w:szCs w:val="20"/>
              </w:rPr>
            </w:pPr>
          </w:p>
        </w:tc>
        <w:tc>
          <w:tcPr>
            <w:tcW w:w="2070" w:type="dxa"/>
            <w:noWrap/>
          </w:tcPr>
          <w:p w14:paraId="105EC425" w14:textId="2543C546" w:rsidR="009E7EB5" w:rsidRPr="001E1695" w:rsidRDefault="009E7EB5" w:rsidP="008D3524">
            <w:pPr>
              <w:rPr>
                <w:rFonts w:eastAsia="Times New Roman" w:cs="Times New Roman"/>
                <w:bCs/>
                <w:color w:val="000000"/>
                <w:sz w:val="20"/>
                <w:szCs w:val="20"/>
              </w:rPr>
            </w:pPr>
          </w:p>
        </w:tc>
      </w:tr>
      <w:tr w:rsidR="009E7EB5" w:rsidRPr="002776BB" w14:paraId="53C548C7" w14:textId="77777777" w:rsidTr="00FC38FB">
        <w:trPr>
          <w:trHeight w:val="281"/>
        </w:trPr>
        <w:tc>
          <w:tcPr>
            <w:tcW w:w="2905" w:type="dxa"/>
          </w:tcPr>
          <w:p w14:paraId="178831D3" w14:textId="3C7BBAD8" w:rsidR="009E7EB5" w:rsidRDefault="009E7EB5" w:rsidP="008D3524">
            <w:pPr>
              <w:ind w:right="-29"/>
              <w:rPr>
                <w:b/>
                <w:caps/>
                <w:sz w:val="20"/>
                <w:szCs w:val="20"/>
              </w:rPr>
            </w:pPr>
            <w:r>
              <w:rPr>
                <w:b/>
                <w:sz w:val="20"/>
              </w:rPr>
              <w:t xml:space="preserve">2. They will not use any illegal substances, abuse alcohol by consuming it in excess amounts or abuse legal prescription and </w:t>
            </w:r>
            <w:r>
              <w:rPr>
                <w:b/>
                <w:sz w:val="20"/>
              </w:rPr>
              <w:lastRenderedPageBreak/>
              <w:t>nonprescription drugs by consuming them in excess amounts or using them contrary to as indicated.</w:t>
            </w:r>
          </w:p>
        </w:tc>
        <w:tc>
          <w:tcPr>
            <w:tcW w:w="2610" w:type="dxa"/>
          </w:tcPr>
          <w:p w14:paraId="4F2664E9" w14:textId="4CBD2554" w:rsidR="009E7EB5" w:rsidRDefault="009E7EB5" w:rsidP="008D3524">
            <w:pPr>
              <w:rPr>
                <w:rFonts w:eastAsia="Arial" w:cs="Arial"/>
                <w:b/>
                <w:sz w:val="20"/>
                <w:szCs w:val="20"/>
              </w:rPr>
            </w:pPr>
            <w:r>
              <w:rPr>
                <w:rFonts w:eastAsia="Arial" w:cs="Arial"/>
                <w:b/>
                <w:sz w:val="20"/>
                <w:szCs w:val="20"/>
              </w:rPr>
              <w:lastRenderedPageBreak/>
              <w:t>b. Applicants</w:t>
            </w:r>
            <w:r w:rsidRPr="006613C5">
              <w:rPr>
                <w:rFonts w:eastAsia="Arial" w:cs="Arial"/>
                <w:b/>
                <w:sz w:val="20"/>
                <w:szCs w:val="20"/>
              </w:rPr>
              <w:t xml:space="preserve"> will not use any illegal substances, abuse alcohol by consuming it in excess amounts</w:t>
            </w:r>
            <w:r>
              <w:rPr>
                <w:rFonts w:eastAsia="Arial" w:cs="Arial"/>
                <w:b/>
                <w:sz w:val="20"/>
                <w:szCs w:val="20"/>
              </w:rPr>
              <w:t>,</w:t>
            </w:r>
            <w:r w:rsidRPr="006613C5">
              <w:rPr>
                <w:rFonts w:eastAsia="Arial" w:cs="Arial"/>
                <w:b/>
                <w:sz w:val="20"/>
                <w:szCs w:val="20"/>
              </w:rPr>
              <w:t xml:space="preserve"> or </w:t>
            </w:r>
            <w:r w:rsidRPr="006613C5">
              <w:rPr>
                <w:rFonts w:eastAsia="Arial" w:cs="Arial"/>
                <w:b/>
                <w:sz w:val="20"/>
                <w:szCs w:val="20"/>
              </w:rPr>
              <w:lastRenderedPageBreak/>
              <w:t>abuse legal prescription and</w:t>
            </w:r>
            <w:r>
              <w:rPr>
                <w:rFonts w:eastAsia="Arial" w:cs="Arial"/>
                <w:b/>
                <w:sz w:val="20"/>
                <w:szCs w:val="20"/>
              </w:rPr>
              <w:t xml:space="preserve">/or </w:t>
            </w:r>
            <w:r w:rsidRPr="006613C5">
              <w:rPr>
                <w:rFonts w:eastAsia="Arial" w:cs="Arial"/>
                <w:b/>
                <w:sz w:val="20"/>
                <w:szCs w:val="20"/>
              </w:rPr>
              <w:t>nonprescription drugs by consuming them in excess amounts or using them contrary to as indicated.</w:t>
            </w:r>
          </w:p>
        </w:tc>
        <w:tc>
          <w:tcPr>
            <w:tcW w:w="2970" w:type="dxa"/>
          </w:tcPr>
          <w:p w14:paraId="0EFA2CCB" w14:textId="34A56846" w:rsidR="009E7EB5" w:rsidRPr="006613C5" w:rsidRDefault="009E7EB5" w:rsidP="008D3524">
            <w:pPr>
              <w:rPr>
                <w:rFonts w:eastAsia="Times New Roman" w:cs="Times New Roman"/>
                <w:b/>
                <w:bCs/>
                <w:color w:val="000000"/>
                <w:sz w:val="20"/>
                <w:szCs w:val="20"/>
              </w:rPr>
            </w:pPr>
          </w:p>
        </w:tc>
        <w:tc>
          <w:tcPr>
            <w:tcW w:w="2250" w:type="dxa"/>
          </w:tcPr>
          <w:p w14:paraId="2E951BAC" w14:textId="74DBEBF0" w:rsidR="009E7EB5" w:rsidRPr="006613C5" w:rsidRDefault="009E7EB5" w:rsidP="008D3524">
            <w:pPr>
              <w:rPr>
                <w:rFonts w:eastAsia="Times New Roman" w:cs="Times New Roman"/>
                <w:b/>
                <w:bCs/>
                <w:color w:val="000000"/>
                <w:sz w:val="20"/>
                <w:szCs w:val="20"/>
              </w:rPr>
            </w:pPr>
          </w:p>
        </w:tc>
        <w:tc>
          <w:tcPr>
            <w:tcW w:w="1890" w:type="dxa"/>
          </w:tcPr>
          <w:p w14:paraId="29688373" w14:textId="77777777" w:rsidR="009E7EB5" w:rsidRPr="006613C5" w:rsidRDefault="009E7EB5" w:rsidP="008D3524">
            <w:pPr>
              <w:rPr>
                <w:rFonts w:eastAsia="Times New Roman" w:cs="Times New Roman"/>
                <w:b/>
                <w:bCs/>
                <w:color w:val="000000"/>
                <w:sz w:val="20"/>
                <w:szCs w:val="20"/>
              </w:rPr>
            </w:pPr>
          </w:p>
        </w:tc>
        <w:tc>
          <w:tcPr>
            <w:tcW w:w="2070" w:type="dxa"/>
            <w:noWrap/>
          </w:tcPr>
          <w:p w14:paraId="2987A4AD" w14:textId="77777777" w:rsidR="009E7EB5" w:rsidRPr="00DF11B5" w:rsidRDefault="009E7EB5" w:rsidP="008D3524">
            <w:pPr>
              <w:spacing w:after="120"/>
              <w:rPr>
                <w:rFonts w:eastAsia="Arial" w:cs="Arial"/>
                <w:b/>
                <w:sz w:val="20"/>
                <w:szCs w:val="20"/>
              </w:rPr>
            </w:pPr>
          </w:p>
        </w:tc>
      </w:tr>
      <w:tr w:rsidR="009E7EB5" w:rsidRPr="002776BB" w14:paraId="55D29EAA" w14:textId="77777777" w:rsidTr="006F52A0">
        <w:trPr>
          <w:trHeight w:val="1001"/>
        </w:trPr>
        <w:tc>
          <w:tcPr>
            <w:tcW w:w="2905" w:type="dxa"/>
          </w:tcPr>
          <w:p w14:paraId="26A08210" w14:textId="3190317C" w:rsidR="009E7EB5" w:rsidRDefault="009E7EB5" w:rsidP="006F52A0">
            <w:pPr>
              <w:rPr>
                <w:b/>
                <w:caps/>
                <w:sz w:val="20"/>
                <w:szCs w:val="20"/>
              </w:rPr>
            </w:pPr>
            <w:r>
              <w:rPr>
                <w:b/>
                <w:sz w:val="20"/>
              </w:rPr>
              <w:t>3. They will not smoke in the presence of the child in foster care, in the family foster home or in any vehicle used to transport the child. Furthermore, guests will not be allowed to smoke in the presence of the child in the family foster home or in any vehicle used to transport the</w:t>
            </w:r>
            <w:r>
              <w:rPr>
                <w:b/>
                <w:spacing w:val="-1"/>
                <w:sz w:val="20"/>
              </w:rPr>
              <w:t xml:space="preserve"> </w:t>
            </w:r>
            <w:r>
              <w:rPr>
                <w:b/>
                <w:sz w:val="20"/>
              </w:rPr>
              <w:t>child.</w:t>
            </w:r>
          </w:p>
        </w:tc>
        <w:tc>
          <w:tcPr>
            <w:tcW w:w="2610" w:type="dxa"/>
          </w:tcPr>
          <w:p w14:paraId="17C6CD6D" w14:textId="2C5AC5B2" w:rsidR="009E7EB5" w:rsidRPr="006613C5" w:rsidRDefault="009E7EB5" w:rsidP="008D3524">
            <w:pPr>
              <w:rPr>
                <w:rFonts w:eastAsia="Arial" w:cs="Arial"/>
                <w:b/>
                <w:sz w:val="20"/>
                <w:szCs w:val="20"/>
              </w:rPr>
            </w:pPr>
            <w:r>
              <w:rPr>
                <w:rFonts w:eastAsia="Arial" w:cs="Arial"/>
                <w:b/>
                <w:sz w:val="20"/>
                <w:szCs w:val="20"/>
              </w:rPr>
              <w:t>c. Applicants and their guests will not smoke in the family foster home, in any vehicle used to transport the child, or in the presence of the child in foster care.</w:t>
            </w:r>
          </w:p>
        </w:tc>
        <w:tc>
          <w:tcPr>
            <w:tcW w:w="2970" w:type="dxa"/>
          </w:tcPr>
          <w:p w14:paraId="40C39ACD" w14:textId="17FE36BA" w:rsidR="009E7EB5" w:rsidRPr="0023479F" w:rsidRDefault="009E7EB5" w:rsidP="0023479F">
            <w:pPr>
              <w:rPr>
                <w:rFonts w:eastAsia="Times New Roman" w:cs="Times New Roman"/>
                <w:bCs/>
                <w:color w:val="000000"/>
                <w:sz w:val="20"/>
                <w:szCs w:val="20"/>
              </w:rPr>
            </w:pPr>
          </w:p>
        </w:tc>
        <w:tc>
          <w:tcPr>
            <w:tcW w:w="2250" w:type="dxa"/>
          </w:tcPr>
          <w:p w14:paraId="2B1679E6" w14:textId="3D9854E9" w:rsidR="009E7EB5" w:rsidRPr="0023479F" w:rsidRDefault="009E7EB5" w:rsidP="008D3524">
            <w:pPr>
              <w:rPr>
                <w:rFonts w:eastAsia="Times New Roman" w:cs="Times New Roman"/>
                <w:bCs/>
                <w:color w:val="000000"/>
                <w:sz w:val="20"/>
                <w:szCs w:val="20"/>
              </w:rPr>
            </w:pPr>
          </w:p>
        </w:tc>
        <w:tc>
          <w:tcPr>
            <w:tcW w:w="1890" w:type="dxa"/>
          </w:tcPr>
          <w:p w14:paraId="487CC4FA" w14:textId="77777777" w:rsidR="009E7EB5" w:rsidRPr="006613C5" w:rsidRDefault="009E7EB5" w:rsidP="008D3524">
            <w:pPr>
              <w:rPr>
                <w:rFonts w:eastAsia="Times New Roman" w:cs="Times New Roman"/>
                <w:b/>
                <w:bCs/>
                <w:color w:val="000000"/>
                <w:sz w:val="20"/>
                <w:szCs w:val="20"/>
              </w:rPr>
            </w:pPr>
          </w:p>
        </w:tc>
        <w:tc>
          <w:tcPr>
            <w:tcW w:w="2070" w:type="dxa"/>
            <w:noWrap/>
          </w:tcPr>
          <w:p w14:paraId="3938DF13" w14:textId="77777777" w:rsidR="009E7EB5" w:rsidRPr="00DF11B5" w:rsidRDefault="009E7EB5" w:rsidP="008D3524">
            <w:pPr>
              <w:spacing w:after="120"/>
              <w:rPr>
                <w:rFonts w:eastAsia="Arial" w:cs="Arial"/>
                <w:b/>
                <w:sz w:val="20"/>
                <w:szCs w:val="20"/>
              </w:rPr>
            </w:pPr>
          </w:p>
        </w:tc>
      </w:tr>
      <w:tr w:rsidR="009E7EB5" w:rsidRPr="002776BB" w14:paraId="239C19E0" w14:textId="77777777" w:rsidTr="3ED3F83B">
        <w:trPr>
          <w:trHeight w:val="791"/>
        </w:trPr>
        <w:tc>
          <w:tcPr>
            <w:tcW w:w="2905" w:type="dxa"/>
          </w:tcPr>
          <w:p w14:paraId="315F175B" w14:textId="77777777" w:rsidR="009E7EB5" w:rsidRDefault="009E7EB5" w:rsidP="008D3524">
            <w:pPr>
              <w:pStyle w:val="TableParagraph"/>
              <w:ind w:right="151"/>
              <w:rPr>
                <w:b/>
                <w:sz w:val="20"/>
              </w:rPr>
            </w:pPr>
            <w:r>
              <w:rPr>
                <w:b/>
                <w:sz w:val="20"/>
              </w:rPr>
              <w:t>4. They will closely supervise the child in foster care when the child is in close proximity to any swimming pool or body of water.</w:t>
            </w:r>
          </w:p>
          <w:p w14:paraId="280FC1CC" w14:textId="77777777" w:rsidR="009E7EB5" w:rsidRDefault="009E7EB5" w:rsidP="008D3524">
            <w:pPr>
              <w:rPr>
                <w:b/>
                <w:sz w:val="20"/>
              </w:rPr>
            </w:pPr>
          </w:p>
          <w:p w14:paraId="02AB48A2" w14:textId="5E3261B8" w:rsidR="009E7EB5" w:rsidRPr="006613C5" w:rsidRDefault="009E7EB5" w:rsidP="006F52A0">
            <w:pPr>
              <w:pStyle w:val="TableParagraph"/>
              <w:ind w:right="220"/>
              <w:rPr>
                <w:b/>
                <w:sz w:val="20"/>
                <w:szCs w:val="20"/>
              </w:rPr>
            </w:pPr>
            <w:r>
              <w:rPr>
                <w:b/>
                <w:sz w:val="20"/>
              </w:rPr>
              <w:t>When they cannot supervise, they must restrict the child’s access to swimming pools or bodies of water. The child must never be left to swim alone.</w:t>
            </w:r>
          </w:p>
        </w:tc>
        <w:tc>
          <w:tcPr>
            <w:tcW w:w="2610" w:type="dxa"/>
          </w:tcPr>
          <w:p w14:paraId="6A7D1EBA" w14:textId="7C1FD8B6" w:rsidR="009E7EB5" w:rsidRPr="006613C5" w:rsidRDefault="009E7EB5" w:rsidP="008D3524">
            <w:pPr>
              <w:rPr>
                <w:rFonts w:eastAsia="Arial" w:cs="Arial"/>
                <w:b/>
                <w:sz w:val="20"/>
                <w:szCs w:val="20"/>
              </w:rPr>
            </w:pPr>
          </w:p>
        </w:tc>
        <w:tc>
          <w:tcPr>
            <w:tcW w:w="2970" w:type="dxa"/>
          </w:tcPr>
          <w:p w14:paraId="5D10B9DC" w14:textId="77777777" w:rsidR="009E7EB5" w:rsidRPr="006613C5" w:rsidRDefault="009E7EB5" w:rsidP="008D3524">
            <w:pPr>
              <w:spacing w:after="120"/>
              <w:rPr>
                <w:rFonts w:eastAsia="Times New Roman" w:cs="Times New Roman"/>
                <w:b/>
                <w:bCs/>
                <w:color w:val="000000"/>
                <w:sz w:val="20"/>
                <w:szCs w:val="20"/>
              </w:rPr>
            </w:pPr>
          </w:p>
        </w:tc>
        <w:tc>
          <w:tcPr>
            <w:tcW w:w="2250" w:type="dxa"/>
          </w:tcPr>
          <w:p w14:paraId="65B7032A" w14:textId="77777777" w:rsidR="009E7EB5" w:rsidRPr="006613C5" w:rsidRDefault="009E7EB5" w:rsidP="008D3524">
            <w:pPr>
              <w:rPr>
                <w:rFonts w:eastAsia="Times New Roman" w:cs="Times New Roman"/>
                <w:b/>
                <w:bCs/>
                <w:color w:val="000000"/>
                <w:sz w:val="20"/>
                <w:szCs w:val="20"/>
              </w:rPr>
            </w:pPr>
          </w:p>
        </w:tc>
        <w:tc>
          <w:tcPr>
            <w:tcW w:w="1890" w:type="dxa"/>
          </w:tcPr>
          <w:p w14:paraId="1230E730" w14:textId="77777777" w:rsidR="009E7EB5" w:rsidRPr="006613C5" w:rsidRDefault="009E7EB5" w:rsidP="008D3524">
            <w:pPr>
              <w:rPr>
                <w:rFonts w:eastAsia="Times New Roman" w:cs="Times New Roman"/>
                <w:b/>
                <w:bCs/>
                <w:color w:val="000000"/>
                <w:sz w:val="20"/>
                <w:szCs w:val="20"/>
              </w:rPr>
            </w:pPr>
          </w:p>
        </w:tc>
        <w:tc>
          <w:tcPr>
            <w:tcW w:w="2070" w:type="dxa"/>
            <w:noWrap/>
          </w:tcPr>
          <w:p w14:paraId="7921E005" w14:textId="77777777" w:rsidR="009E7EB5" w:rsidRPr="006613C5" w:rsidRDefault="009E7EB5" w:rsidP="008D3524">
            <w:pPr>
              <w:rPr>
                <w:rFonts w:eastAsia="Times New Roman" w:cs="Times New Roman"/>
                <w:b/>
                <w:bCs/>
                <w:color w:val="000000"/>
                <w:sz w:val="20"/>
                <w:szCs w:val="20"/>
              </w:rPr>
            </w:pPr>
          </w:p>
        </w:tc>
      </w:tr>
      <w:tr w:rsidR="009E7EB5" w:rsidRPr="002776BB" w14:paraId="59E544F4" w14:textId="77777777" w:rsidTr="3ED3F83B">
        <w:trPr>
          <w:trHeight w:val="476"/>
        </w:trPr>
        <w:tc>
          <w:tcPr>
            <w:tcW w:w="2905" w:type="dxa"/>
          </w:tcPr>
          <w:p w14:paraId="374DD8F4" w14:textId="6CC9B746" w:rsidR="009E7EB5" w:rsidRPr="006613C5" w:rsidRDefault="009E7EB5" w:rsidP="008D3524">
            <w:pPr>
              <w:rPr>
                <w:b/>
                <w:sz w:val="20"/>
                <w:szCs w:val="20"/>
              </w:rPr>
            </w:pPr>
            <w:r>
              <w:rPr>
                <w:b/>
                <w:sz w:val="20"/>
              </w:rPr>
              <w:lastRenderedPageBreak/>
              <w:t>5. They will provide water safety instruction to the child in foster care as appropriate for his or her age and development if the home is adjacent to any body of water or has a swimming pool. Water safety instruction addresses key knowledge and skills on how to be safe around water and does not necessarily mean swimming lessons.</w:t>
            </w:r>
          </w:p>
        </w:tc>
        <w:tc>
          <w:tcPr>
            <w:tcW w:w="2610" w:type="dxa"/>
          </w:tcPr>
          <w:p w14:paraId="393D56A3" w14:textId="549C7D80" w:rsidR="009E7EB5" w:rsidRPr="006613C5" w:rsidRDefault="009E7EB5" w:rsidP="008D3524">
            <w:pPr>
              <w:rPr>
                <w:rFonts w:eastAsia="Arial" w:cs="Arial"/>
                <w:b/>
                <w:sz w:val="20"/>
                <w:szCs w:val="20"/>
              </w:rPr>
            </w:pPr>
          </w:p>
        </w:tc>
        <w:tc>
          <w:tcPr>
            <w:tcW w:w="2970" w:type="dxa"/>
          </w:tcPr>
          <w:p w14:paraId="01317CF7" w14:textId="6CEBA4CF" w:rsidR="009E7EB5" w:rsidRPr="00F51F45" w:rsidRDefault="009E7EB5" w:rsidP="008D3524">
            <w:pPr>
              <w:pStyle w:val="ListParagraph"/>
              <w:ind w:left="65"/>
              <w:rPr>
                <w:rFonts w:eastAsia="Times New Roman" w:cs="Times New Roman"/>
                <w:b/>
                <w:bCs/>
                <w:color w:val="000000"/>
                <w:sz w:val="20"/>
                <w:szCs w:val="20"/>
              </w:rPr>
            </w:pPr>
          </w:p>
        </w:tc>
        <w:tc>
          <w:tcPr>
            <w:tcW w:w="2250" w:type="dxa"/>
          </w:tcPr>
          <w:p w14:paraId="6293C9B9" w14:textId="00EAD9E5" w:rsidR="009E7EB5" w:rsidRPr="006613C5" w:rsidRDefault="009E7EB5" w:rsidP="008D3524">
            <w:pPr>
              <w:rPr>
                <w:rFonts w:eastAsia="Times New Roman" w:cs="Times New Roman"/>
                <w:b/>
                <w:bCs/>
                <w:color w:val="000000"/>
                <w:sz w:val="20"/>
                <w:szCs w:val="20"/>
              </w:rPr>
            </w:pPr>
          </w:p>
        </w:tc>
        <w:tc>
          <w:tcPr>
            <w:tcW w:w="1890" w:type="dxa"/>
          </w:tcPr>
          <w:p w14:paraId="34E7817D" w14:textId="77777777" w:rsidR="009E7EB5" w:rsidRPr="006613C5" w:rsidRDefault="009E7EB5" w:rsidP="008D3524">
            <w:pPr>
              <w:rPr>
                <w:rFonts w:eastAsia="Times New Roman" w:cs="Times New Roman"/>
                <w:b/>
                <w:bCs/>
                <w:color w:val="000000"/>
                <w:sz w:val="20"/>
                <w:szCs w:val="20"/>
              </w:rPr>
            </w:pPr>
          </w:p>
        </w:tc>
        <w:tc>
          <w:tcPr>
            <w:tcW w:w="2070" w:type="dxa"/>
            <w:noWrap/>
          </w:tcPr>
          <w:p w14:paraId="305F7A58" w14:textId="77777777" w:rsidR="009E7EB5" w:rsidRPr="006613C5" w:rsidRDefault="009E7EB5" w:rsidP="008D3524">
            <w:pPr>
              <w:rPr>
                <w:rFonts w:eastAsia="Times New Roman" w:cs="Times New Roman"/>
                <w:b/>
                <w:bCs/>
                <w:color w:val="000000"/>
                <w:sz w:val="20"/>
                <w:szCs w:val="20"/>
              </w:rPr>
            </w:pPr>
          </w:p>
        </w:tc>
      </w:tr>
      <w:tr w:rsidR="009E7EB5" w:rsidRPr="002776BB" w14:paraId="28C7BA6A" w14:textId="77777777" w:rsidTr="3ED3F83B">
        <w:trPr>
          <w:trHeight w:val="476"/>
        </w:trPr>
        <w:tc>
          <w:tcPr>
            <w:tcW w:w="2905" w:type="dxa"/>
          </w:tcPr>
          <w:p w14:paraId="4D13837B" w14:textId="77777777" w:rsidR="009E7EB5" w:rsidRDefault="009E7EB5" w:rsidP="008D3524">
            <w:pPr>
              <w:rPr>
                <w:b/>
                <w:sz w:val="20"/>
              </w:rPr>
            </w:pPr>
            <w:r>
              <w:rPr>
                <w:b/>
                <w:sz w:val="20"/>
              </w:rPr>
              <w:t>6. They will maintain the swimming pool in safe condition, including testing and maintaining the chlorine and pH levels as required by the manufacturer’s specifications.</w:t>
            </w:r>
          </w:p>
          <w:p w14:paraId="4A609B36" w14:textId="1188EDB2" w:rsidR="009E7EB5" w:rsidRDefault="009E7EB5" w:rsidP="008D3524">
            <w:pPr>
              <w:rPr>
                <w:b/>
                <w:sz w:val="20"/>
              </w:rPr>
            </w:pPr>
          </w:p>
        </w:tc>
        <w:tc>
          <w:tcPr>
            <w:tcW w:w="2610" w:type="dxa"/>
          </w:tcPr>
          <w:p w14:paraId="772F47F2" w14:textId="77777777" w:rsidR="009E7EB5" w:rsidRDefault="009E7EB5" w:rsidP="008D3524">
            <w:pPr>
              <w:rPr>
                <w:rFonts w:eastAsia="Arial" w:cs="Arial"/>
                <w:b/>
                <w:sz w:val="20"/>
                <w:szCs w:val="20"/>
              </w:rPr>
            </w:pPr>
          </w:p>
        </w:tc>
        <w:tc>
          <w:tcPr>
            <w:tcW w:w="2970" w:type="dxa"/>
          </w:tcPr>
          <w:p w14:paraId="6BE80D3E" w14:textId="77777777" w:rsidR="009E7EB5" w:rsidRPr="001F4CE7" w:rsidRDefault="009E7EB5" w:rsidP="008D3524">
            <w:pPr>
              <w:ind w:hanging="25"/>
              <w:rPr>
                <w:rFonts w:eastAsia="Times New Roman" w:cs="Times New Roman"/>
                <w:b/>
                <w:bCs/>
                <w:color w:val="000000"/>
                <w:sz w:val="20"/>
                <w:szCs w:val="20"/>
              </w:rPr>
            </w:pPr>
          </w:p>
        </w:tc>
        <w:tc>
          <w:tcPr>
            <w:tcW w:w="2250" w:type="dxa"/>
          </w:tcPr>
          <w:p w14:paraId="4050E6F4" w14:textId="77777777" w:rsidR="009E7EB5" w:rsidRPr="006D2614" w:rsidRDefault="009E7EB5" w:rsidP="008D3524">
            <w:pPr>
              <w:rPr>
                <w:rFonts w:eastAsia="Times New Roman" w:cs="Times New Roman"/>
                <w:b/>
                <w:bCs/>
                <w:color w:val="000000"/>
                <w:sz w:val="20"/>
                <w:szCs w:val="20"/>
              </w:rPr>
            </w:pPr>
          </w:p>
        </w:tc>
        <w:tc>
          <w:tcPr>
            <w:tcW w:w="1890" w:type="dxa"/>
          </w:tcPr>
          <w:p w14:paraId="7AB8F9FA" w14:textId="77777777" w:rsidR="009E7EB5" w:rsidRPr="006613C5" w:rsidRDefault="009E7EB5" w:rsidP="008D3524">
            <w:pPr>
              <w:rPr>
                <w:rFonts w:eastAsia="Times New Roman" w:cs="Times New Roman"/>
                <w:b/>
                <w:bCs/>
                <w:color w:val="000000"/>
                <w:sz w:val="20"/>
                <w:szCs w:val="20"/>
              </w:rPr>
            </w:pPr>
          </w:p>
        </w:tc>
        <w:tc>
          <w:tcPr>
            <w:tcW w:w="2070" w:type="dxa"/>
            <w:noWrap/>
          </w:tcPr>
          <w:p w14:paraId="255AD5C5" w14:textId="77777777" w:rsidR="009E7EB5" w:rsidRPr="006613C5" w:rsidRDefault="009E7EB5" w:rsidP="008D3524">
            <w:pPr>
              <w:rPr>
                <w:rFonts w:eastAsia="Times New Roman" w:cs="Times New Roman"/>
                <w:b/>
                <w:bCs/>
                <w:color w:val="000000"/>
                <w:sz w:val="20"/>
                <w:szCs w:val="20"/>
              </w:rPr>
            </w:pPr>
          </w:p>
        </w:tc>
      </w:tr>
      <w:tr w:rsidR="009E7EB5" w:rsidRPr="002776BB" w14:paraId="010470D7" w14:textId="77777777" w:rsidTr="006F52A0">
        <w:trPr>
          <w:trHeight w:val="821"/>
        </w:trPr>
        <w:tc>
          <w:tcPr>
            <w:tcW w:w="2905" w:type="dxa"/>
          </w:tcPr>
          <w:p w14:paraId="480EBA3D" w14:textId="00A7D9E8" w:rsidR="009E7EB5" w:rsidRPr="006613C5" w:rsidRDefault="009E7EB5" w:rsidP="008D3524">
            <w:pPr>
              <w:pStyle w:val="TableParagraph"/>
              <w:ind w:right="220"/>
              <w:rPr>
                <w:b/>
                <w:sz w:val="20"/>
                <w:szCs w:val="20"/>
              </w:rPr>
            </w:pPr>
            <w:r>
              <w:rPr>
                <w:b/>
                <w:sz w:val="20"/>
              </w:rPr>
              <w:t>7. They will lock all entry points when the swimming pool is not in use.</w:t>
            </w:r>
          </w:p>
        </w:tc>
        <w:tc>
          <w:tcPr>
            <w:tcW w:w="2610" w:type="dxa"/>
          </w:tcPr>
          <w:p w14:paraId="6D894E37" w14:textId="77777777" w:rsidR="009E7EB5" w:rsidRDefault="009E7EB5" w:rsidP="008D3524">
            <w:pPr>
              <w:ind w:left="156" w:hanging="156"/>
              <w:rPr>
                <w:rFonts w:eastAsia="Arial" w:cs="Arial"/>
                <w:b/>
                <w:sz w:val="20"/>
                <w:szCs w:val="20"/>
              </w:rPr>
            </w:pPr>
          </w:p>
        </w:tc>
        <w:tc>
          <w:tcPr>
            <w:tcW w:w="2970" w:type="dxa"/>
          </w:tcPr>
          <w:p w14:paraId="478A7D8E" w14:textId="77777777" w:rsidR="009E7EB5" w:rsidRDefault="009E7EB5" w:rsidP="008D3524">
            <w:pPr>
              <w:tabs>
                <w:tab w:val="left" w:pos="3240"/>
              </w:tabs>
              <w:spacing w:after="120"/>
              <w:jc w:val="both"/>
              <w:rPr>
                <w:rFonts w:ascii="Arial" w:hAnsi="Arial"/>
              </w:rPr>
            </w:pPr>
          </w:p>
        </w:tc>
        <w:tc>
          <w:tcPr>
            <w:tcW w:w="2250" w:type="dxa"/>
          </w:tcPr>
          <w:p w14:paraId="26FF87E1" w14:textId="77777777" w:rsidR="009E7EB5" w:rsidRPr="006613C5" w:rsidRDefault="009E7EB5" w:rsidP="008D3524">
            <w:pPr>
              <w:rPr>
                <w:rFonts w:eastAsia="Times New Roman" w:cs="Times New Roman"/>
                <w:b/>
                <w:bCs/>
                <w:color w:val="000000"/>
                <w:sz w:val="20"/>
                <w:szCs w:val="20"/>
              </w:rPr>
            </w:pPr>
          </w:p>
        </w:tc>
        <w:tc>
          <w:tcPr>
            <w:tcW w:w="1890" w:type="dxa"/>
          </w:tcPr>
          <w:p w14:paraId="340C8DAB" w14:textId="77777777" w:rsidR="009E7EB5" w:rsidRPr="006613C5" w:rsidRDefault="009E7EB5" w:rsidP="008D3524">
            <w:pPr>
              <w:rPr>
                <w:rFonts w:eastAsia="Times New Roman" w:cs="Times New Roman"/>
                <w:b/>
                <w:bCs/>
                <w:color w:val="000000"/>
                <w:sz w:val="20"/>
                <w:szCs w:val="20"/>
              </w:rPr>
            </w:pPr>
          </w:p>
        </w:tc>
        <w:tc>
          <w:tcPr>
            <w:tcW w:w="2070" w:type="dxa"/>
            <w:noWrap/>
          </w:tcPr>
          <w:p w14:paraId="60A3A52C" w14:textId="77777777" w:rsidR="009E7EB5" w:rsidRPr="006613C5" w:rsidRDefault="009E7EB5" w:rsidP="008D3524">
            <w:pPr>
              <w:rPr>
                <w:rFonts w:eastAsia="Times New Roman" w:cs="Times New Roman"/>
                <w:b/>
                <w:bCs/>
                <w:color w:val="000000"/>
                <w:sz w:val="20"/>
                <w:szCs w:val="20"/>
              </w:rPr>
            </w:pPr>
          </w:p>
        </w:tc>
      </w:tr>
      <w:tr w:rsidR="009E7EB5" w:rsidRPr="002776BB" w14:paraId="57D64663" w14:textId="77777777" w:rsidTr="006F52A0">
        <w:trPr>
          <w:trHeight w:val="1289"/>
        </w:trPr>
        <w:tc>
          <w:tcPr>
            <w:tcW w:w="2905" w:type="dxa"/>
          </w:tcPr>
          <w:p w14:paraId="382FC5D5" w14:textId="5E01F549" w:rsidR="009E7EB5" w:rsidRPr="006613C5" w:rsidRDefault="009E7EB5" w:rsidP="008D3524">
            <w:pPr>
              <w:rPr>
                <w:b/>
                <w:sz w:val="20"/>
                <w:szCs w:val="20"/>
              </w:rPr>
            </w:pPr>
            <w:r>
              <w:rPr>
                <w:b/>
                <w:sz w:val="20"/>
              </w:rPr>
              <w:t>8. They will remove or secure any steps or ladders to the swimming pool to make them unusable when the pool is not in use.</w:t>
            </w:r>
          </w:p>
        </w:tc>
        <w:tc>
          <w:tcPr>
            <w:tcW w:w="2610" w:type="dxa"/>
          </w:tcPr>
          <w:p w14:paraId="7CB771F1" w14:textId="77777777" w:rsidR="009E7EB5" w:rsidRDefault="009E7EB5" w:rsidP="008D3524">
            <w:pPr>
              <w:ind w:left="156" w:hanging="156"/>
              <w:rPr>
                <w:rFonts w:eastAsia="Arial" w:cs="Arial"/>
                <w:b/>
                <w:sz w:val="20"/>
                <w:szCs w:val="20"/>
              </w:rPr>
            </w:pPr>
          </w:p>
        </w:tc>
        <w:tc>
          <w:tcPr>
            <w:tcW w:w="2970" w:type="dxa"/>
          </w:tcPr>
          <w:p w14:paraId="249B3518" w14:textId="77777777" w:rsidR="009E7EB5" w:rsidRDefault="009E7EB5" w:rsidP="008D3524">
            <w:pPr>
              <w:tabs>
                <w:tab w:val="left" w:pos="3240"/>
              </w:tabs>
              <w:spacing w:after="120"/>
              <w:jc w:val="both"/>
              <w:rPr>
                <w:rFonts w:ascii="Arial" w:hAnsi="Arial"/>
              </w:rPr>
            </w:pPr>
          </w:p>
        </w:tc>
        <w:tc>
          <w:tcPr>
            <w:tcW w:w="2250" w:type="dxa"/>
          </w:tcPr>
          <w:p w14:paraId="7150AE03" w14:textId="77777777" w:rsidR="009E7EB5" w:rsidRPr="006613C5" w:rsidRDefault="009E7EB5" w:rsidP="008D3524">
            <w:pPr>
              <w:rPr>
                <w:rFonts w:eastAsia="Times New Roman" w:cs="Times New Roman"/>
                <w:b/>
                <w:bCs/>
                <w:color w:val="000000"/>
                <w:sz w:val="20"/>
                <w:szCs w:val="20"/>
              </w:rPr>
            </w:pPr>
          </w:p>
        </w:tc>
        <w:tc>
          <w:tcPr>
            <w:tcW w:w="1890" w:type="dxa"/>
          </w:tcPr>
          <w:p w14:paraId="3F309031" w14:textId="77777777" w:rsidR="009E7EB5" w:rsidRPr="006613C5" w:rsidRDefault="009E7EB5" w:rsidP="008D3524">
            <w:pPr>
              <w:rPr>
                <w:rFonts w:eastAsia="Times New Roman" w:cs="Times New Roman"/>
                <w:b/>
                <w:bCs/>
                <w:color w:val="000000"/>
                <w:sz w:val="20"/>
                <w:szCs w:val="20"/>
              </w:rPr>
            </w:pPr>
          </w:p>
        </w:tc>
        <w:tc>
          <w:tcPr>
            <w:tcW w:w="2070" w:type="dxa"/>
            <w:noWrap/>
          </w:tcPr>
          <w:p w14:paraId="45187F3E" w14:textId="77777777" w:rsidR="009E7EB5" w:rsidRPr="006613C5" w:rsidRDefault="009E7EB5" w:rsidP="008D3524">
            <w:pPr>
              <w:rPr>
                <w:rFonts w:eastAsia="Times New Roman" w:cs="Times New Roman"/>
                <w:b/>
                <w:bCs/>
                <w:color w:val="000000"/>
                <w:sz w:val="20"/>
                <w:szCs w:val="20"/>
              </w:rPr>
            </w:pPr>
          </w:p>
        </w:tc>
      </w:tr>
      <w:tr w:rsidR="009E7EB5" w:rsidRPr="002776BB" w14:paraId="0C6981EB" w14:textId="77777777" w:rsidTr="3ED3F83B">
        <w:trPr>
          <w:trHeight w:val="965"/>
        </w:trPr>
        <w:tc>
          <w:tcPr>
            <w:tcW w:w="2905" w:type="dxa"/>
          </w:tcPr>
          <w:p w14:paraId="6DBF1C81" w14:textId="08A968A3" w:rsidR="009E7EB5" w:rsidRPr="006613C5" w:rsidRDefault="009E7EB5" w:rsidP="008D3524">
            <w:pPr>
              <w:rPr>
                <w:b/>
                <w:sz w:val="20"/>
                <w:szCs w:val="20"/>
              </w:rPr>
            </w:pPr>
            <w:r>
              <w:rPr>
                <w:b/>
                <w:sz w:val="20"/>
              </w:rPr>
              <w:lastRenderedPageBreak/>
              <w:t>9. They will set up and maintain wading pools according to the manufacturer's instructions, and empty and store them when not in use.</w:t>
            </w:r>
          </w:p>
        </w:tc>
        <w:tc>
          <w:tcPr>
            <w:tcW w:w="2610" w:type="dxa"/>
          </w:tcPr>
          <w:p w14:paraId="655F6660" w14:textId="77777777" w:rsidR="009E7EB5" w:rsidRDefault="009E7EB5" w:rsidP="008D3524">
            <w:pPr>
              <w:ind w:left="156" w:hanging="156"/>
              <w:rPr>
                <w:rFonts w:eastAsia="Arial" w:cs="Arial"/>
                <w:b/>
                <w:sz w:val="20"/>
                <w:szCs w:val="20"/>
              </w:rPr>
            </w:pPr>
          </w:p>
        </w:tc>
        <w:tc>
          <w:tcPr>
            <w:tcW w:w="2970" w:type="dxa"/>
          </w:tcPr>
          <w:p w14:paraId="17E754D5" w14:textId="77777777" w:rsidR="009E7EB5" w:rsidRDefault="009E7EB5" w:rsidP="008D3524">
            <w:pPr>
              <w:tabs>
                <w:tab w:val="left" w:pos="3240"/>
              </w:tabs>
              <w:spacing w:after="120"/>
              <w:jc w:val="both"/>
              <w:rPr>
                <w:rFonts w:ascii="Arial" w:hAnsi="Arial"/>
              </w:rPr>
            </w:pPr>
          </w:p>
        </w:tc>
        <w:tc>
          <w:tcPr>
            <w:tcW w:w="2250" w:type="dxa"/>
          </w:tcPr>
          <w:p w14:paraId="20AE2EB2" w14:textId="77777777" w:rsidR="009E7EB5" w:rsidRPr="006613C5" w:rsidRDefault="009E7EB5" w:rsidP="008D3524">
            <w:pPr>
              <w:rPr>
                <w:rFonts w:eastAsia="Times New Roman" w:cs="Times New Roman"/>
                <w:b/>
                <w:bCs/>
                <w:color w:val="000000"/>
                <w:sz w:val="20"/>
                <w:szCs w:val="20"/>
              </w:rPr>
            </w:pPr>
          </w:p>
        </w:tc>
        <w:tc>
          <w:tcPr>
            <w:tcW w:w="1890" w:type="dxa"/>
          </w:tcPr>
          <w:p w14:paraId="554228CC" w14:textId="77777777" w:rsidR="009E7EB5" w:rsidRPr="006613C5" w:rsidRDefault="009E7EB5" w:rsidP="008D3524">
            <w:pPr>
              <w:rPr>
                <w:rFonts w:eastAsia="Times New Roman" w:cs="Times New Roman"/>
                <w:b/>
                <w:bCs/>
                <w:color w:val="000000"/>
                <w:sz w:val="20"/>
                <w:szCs w:val="20"/>
              </w:rPr>
            </w:pPr>
          </w:p>
        </w:tc>
        <w:tc>
          <w:tcPr>
            <w:tcW w:w="2070" w:type="dxa"/>
            <w:noWrap/>
          </w:tcPr>
          <w:p w14:paraId="6623F48C" w14:textId="77777777" w:rsidR="009E7EB5" w:rsidRPr="006613C5" w:rsidRDefault="009E7EB5" w:rsidP="008D3524">
            <w:pPr>
              <w:rPr>
                <w:rFonts w:eastAsia="Times New Roman" w:cs="Times New Roman"/>
                <w:b/>
                <w:bCs/>
                <w:color w:val="000000"/>
                <w:sz w:val="20"/>
                <w:szCs w:val="20"/>
              </w:rPr>
            </w:pPr>
          </w:p>
        </w:tc>
      </w:tr>
      <w:tr w:rsidR="009E7EB5" w:rsidRPr="002776BB" w14:paraId="64D2EE48" w14:textId="77777777" w:rsidTr="3ED3F83B">
        <w:trPr>
          <w:trHeight w:val="1118"/>
        </w:trPr>
        <w:tc>
          <w:tcPr>
            <w:tcW w:w="2905" w:type="dxa"/>
          </w:tcPr>
          <w:p w14:paraId="73FA5FC5" w14:textId="77777777" w:rsidR="009E7EB5" w:rsidRDefault="009E7EB5" w:rsidP="008D3524">
            <w:pPr>
              <w:pStyle w:val="TableParagraph"/>
              <w:spacing w:before="1"/>
              <w:ind w:right="97"/>
              <w:rPr>
                <w:b/>
                <w:sz w:val="20"/>
              </w:rPr>
            </w:pPr>
            <w:r>
              <w:rPr>
                <w:b/>
                <w:sz w:val="20"/>
              </w:rPr>
              <w:t>12. They may need to take additional steps for the safety of the child in foster care, depending on the home, the area in which it is located, and the age and any cognitive and behavioral challenges of the child. For example, applicants may be required to child proof their home or place a fence to prevent the child from accessing nearby railroad tracks or another hazard.</w:t>
            </w:r>
          </w:p>
          <w:p w14:paraId="253F6979" w14:textId="661FFB59" w:rsidR="009E7EB5" w:rsidRPr="006613C5" w:rsidRDefault="009E7EB5" w:rsidP="008D3524">
            <w:pPr>
              <w:rPr>
                <w:b/>
                <w:sz w:val="20"/>
                <w:szCs w:val="20"/>
              </w:rPr>
            </w:pPr>
          </w:p>
        </w:tc>
        <w:tc>
          <w:tcPr>
            <w:tcW w:w="2610" w:type="dxa"/>
          </w:tcPr>
          <w:p w14:paraId="6FC1800B" w14:textId="77777777" w:rsidR="009E7EB5" w:rsidRDefault="009E7EB5" w:rsidP="008D3524">
            <w:pPr>
              <w:ind w:left="156" w:hanging="156"/>
              <w:rPr>
                <w:rFonts w:eastAsia="Arial" w:cs="Arial"/>
                <w:b/>
                <w:sz w:val="20"/>
                <w:szCs w:val="20"/>
              </w:rPr>
            </w:pPr>
          </w:p>
        </w:tc>
        <w:tc>
          <w:tcPr>
            <w:tcW w:w="2970" w:type="dxa"/>
          </w:tcPr>
          <w:p w14:paraId="6D5A27FF" w14:textId="5152FA25" w:rsidR="009E7EB5" w:rsidRPr="00B35F4C" w:rsidRDefault="009E7EB5" w:rsidP="008D3524">
            <w:pPr>
              <w:tabs>
                <w:tab w:val="left" w:pos="3240"/>
              </w:tabs>
              <w:spacing w:after="120"/>
              <w:jc w:val="both"/>
              <w:rPr>
                <w:rFonts w:cstheme="minorHAnsi"/>
                <w:sz w:val="20"/>
                <w:szCs w:val="20"/>
              </w:rPr>
            </w:pPr>
          </w:p>
        </w:tc>
        <w:tc>
          <w:tcPr>
            <w:tcW w:w="2250" w:type="dxa"/>
          </w:tcPr>
          <w:p w14:paraId="36BD412C" w14:textId="0E864D5F" w:rsidR="009E7EB5" w:rsidRPr="0023479F" w:rsidRDefault="009E7EB5" w:rsidP="008D3524">
            <w:pPr>
              <w:rPr>
                <w:rFonts w:eastAsia="Times New Roman" w:cs="Times New Roman"/>
                <w:bCs/>
                <w:color w:val="000000"/>
                <w:sz w:val="20"/>
                <w:szCs w:val="20"/>
              </w:rPr>
            </w:pPr>
          </w:p>
        </w:tc>
        <w:tc>
          <w:tcPr>
            <w:tcW w:w="1890" w:type="dxa"/>
          </w:tcPr>
          <w:p w14:paraId="1579FF3E" w14:textId="77777777" w:rsidR="009E7EB5" w:rsidRPr="006613C5" w:rsidRDefault="009E7EB5" w:rsidP="008D3524">
            <w:pPr>
              <w:rPr>
                <w:rFonts w:eastAsia="Times New Roman" w:cs="Times New Roman"/>
                <w:b/>
                <w:bCs/>
                <w:color w:val="000000"/>
                <w:sz w:val="20"/>
                <w:szCs w:val="20"/>
              </w:rPr>
            </w:pPr>
          </w:p>
        </w:tc>
        <w:tc>
          <w:tcPr>
            <w:tcW w:w="2070" w:type="dxa"/>
            <w:noWrap/>
          </w:tcPr>
          <w:p w14:paraId="0441A13A" w14:textId="77777777" w:rsidR="009E7EB5" w:rsidRPr="006613C5" w:rsidRDefault="009E7EB5" w:rsidP="008D3524">
            <w:pPr>
              <w:rPr>
                <w:rFonts w:eastAsia="Times New Roman" w:cs="Times New Roman"/>
                <w:b/>
                <w:bCs/>
                <w:color w:val="000000"/>
                <w:sz w:val="20"/>
                <w:szCs w:val="20"/>
              </w:rPr>
            </w:pPr>
          </w:p>
        </w:tc>
      </w:tr>
      <w:tr w:rsidR="009E7EB5" w:rsidRPr="002776BB" w14:paraId="6833C1A1" w14:textId="77777777" w:rsidTr="3ED3F83B">
        <w:trPr>
          <w:trHeight w:val="1536"/>
        </w:trPr>
        <w:tc>
          <w:tcPr>
            <w:tcW w:w="2905" w:type="dxa"/>
          </w:tcPr>
          <w:p w14:paraId="447B93D9" w14:textId="6738EB9F" w:rsidR="009E7EB5" w:rsidRPr="006613C5" w:rsidRDefault="009E7EB5" w:rsidP="008D3524">
            <w:pPr>
              <w:rPr>
                <w:b/>
                <w:sz w:val="20"/>
                <w:szCs w:val="20"/>
              </w:rPr>
            </w:pPr>
            <w:r>
              <w:rPr>
                <w:rFonts w:eastAsia="Times New Roman"/>
                <w:b/>
                <w:color w:val="000000"/>
                <w:sz w:val="20"/>
                <w:szCs w:val="20"/>
              </w:rPr>
              <w:t xml:space="preserve">13. </w:t>
            </w:r>
            <w:r w:rsidRPr="00A9195D">
              <w:rPr>
                <w:rFonts w:eastAsia="Times New Roman"/>
                <w:b/>
                <w:color w:val="000000"/>
                <w:sz w:val="20"/>
                <w:szCs w:val="20"/>
              </w:rPr>
              <w:t>They will adhere to the reasonable and prudent parent standard.</w:t>
            </w:r>
          </w:p>
        </w:tc>
        <w:tc>
          <w:tcPr>
            <w:tcW w:w="2610" w:type="dxa"/>
          </w:tcPr>
          <w:p w14:paraId="6442C7BB" w14:textId="0DB4118D" w:rsidR="009E7EB5" w:rsidRDefault="009E7EB5" w:rsidP="008D3524">
            <w:pPr>
              <w:ind w:left="156" w:hanging="156"/>
              <w:rPr>
                <w:rFonts w:eastAsia="Arial" w:cs="Arial"/>
                <w:b/>
                <w:sz w:val="20"/>
                <w:szCs w:val="20"/>
              </w:rPr>
            </w:pPr>
            <w:r>
              <w:rPr>
                <w:rFonts w:eastAsia="Arial" w:cs="Arial"/>
                <w:b/>
                <w:sz w:val="20"/>
                <w:szCs w:val="20"/>
              </w:rPr>
              <w:t>d. Applicants will adhere to the title IV-E agency’s reasonable and prudent parent standard per section 472(c)(1)(A)(ii)(l) of the Act.</w:t>
            </w:r>
          </w:p>
        </w:tc>
        <w:tc>
          <w:tcPr>
            <w:tcW w:w="2970" w:type="dxa"/>
          </w:tcPr>
          <w:p w14:paraId="70F549B7" w14:textId="50AFFD7B" w:rsidR="009E7EB5" w:rsidRDefault="009E7EB5" w:rsidP="0023479F">
            <w:pPr>
              <w:tabs>
                <w:tab w:val="left" w:pos="3240"/>
              </w:tabs>
              <w:spacing w:after="120"/>
              <w:rPr>
                <w:rFonts w:ascii="Arial" w:hAnsi="Arial"/>
              </w:rPr>
            </w:pPr>
          </w:p>
        </w:tc>
        <w:tc>
          <w:tcPr>
            <w:tcW w:w="2250" w:type="dxa"/>
          </w:tcPr>
          <w:p w14:paraId="0D19EA32" w14:textId="775345F7" w:rsidR="009E7EB5" w:rsidRPr="006613C5" w:rsidRDefault="009E7EB5" w:rsidP="008D3524">
            <w:pPr>
              <w:rPr>
                <w:rFonts w:eastAsia="Times New Roman" w:cs="Times New Roman"/>
                <w:b/>
                <w:bCs/>
                <w:color w:val="000000"/>
                <w:sz w:val="20"/>
                <w:szCs w:val="20"/>
              </w:rPr>
            </w:pPr>
          </w:p>
        </w:tc>
        <w:tc>
          <w:tcPr>
            <w:tcW w:w="1890" w:type="dxa"/>
          </w:tcPr>
          <w:p w14:paraId="363A2541" w14:textId="77777777" w:rsidR="009E7EB5" w:rsidRPr="006613C5" w:rsidRDefault="009E7EB5" w:rsidP="008D3524">
            <w:pPr>
              <w:rPr>
                <w:rFonts w:eastAsia="Times New Roman" w:cs="Times New Roman"/>
                <w:b/>
                <w:bCs/>
                <w:color w:val="000000"/>
                <w:sz w:val="20"/>
                <w:szCs w:val="20"/>
              </w:rPr>
            </w:pPr>
          </w:p>
        </w:tc>
        <w:tc>
          <w:tcPr>
            <w:tcW w:w="2070" w:type="dxa"/>
            <w:noWrap/>
          </w:tcPr>
          <w:p w14:paraId="6FB40514" w14:textId="77777777" w:rsidR="009E7EB5" w:rsidRPr="006613C5" w:rsidRDefault="009E7EB5" w:rsidP="008D3524">
            <w:pPr>
              <w:rPr>
                <w:rFonts w:eastAsia="Times New Roman" w:cs="Times New Roman"/>
                <w:b/>
                <w:bCs/>
                <w:color w:val="000000"/>
                <w:sz w:val="20"/>
                <w:szCs w:val="20"/>
              </w:rPr>
            </w:pPr>
          </w:p>
        </w:tc>
      </w:tr>
      <w:tr w:rsidR="009E7EB5" w:rsidRPr="002776BB" w14:paraId="2F57DB23" w14:textId="77777777" w:rsidTr="3ED3F83B">
        <w:trPr>
          <w:trHeight w:val="1536"/>
        </w:trPr>
        <w:tc>
          <w:tcPr>
            <w:tcW w:w="2905" w:type="dxa"/>
          </w:tcPr>
          <w:p w14:paraId="7C4E79E7" w14:textId="5C8D7092" w:rsidR="009E7EB5" w:rsidRPr="006613C5" w:rsidRDefault="009E7EB5" w:rsidP="008D3524">
            <w:pPr>
              <w:pStyle w:val="TableParagraph"/>
              <w:spacing w:before="1"/>
              <w:ind w:right="97"/>
              <w:rPr>
                <w:b/>
                <w:sz w:val="20"/>
                <w:szCs w:val="20"/>
              </w:rPr>
            </w:pPr>
            <w:r>
              <w:rPr>
                <w:b/>
                <w:sz w:val="20"/>
              </w:rPr>
              <w:lastRenderedPageBreak/>
              <w:t>B. The agency will review the assurances agreement with the foster parents at initial licensing, when a child is placed in their care, and annually thereafter.</w:t>
            </w:r>
          </w:p>
        </w:tc>
        <w:tc>
          <w:tcPr>
            <w:tcW w:w="2610" w:type="dxa"/>
          </w:tcPr>
          <w:p w14:paraId="5D1CF9EC" w14:textId="392477FE" w:rsidR="009E7EB5" w:rsidRDefault="009E7EB5" w:rsidP="008D3524">
            <w:pPr>
              <w:ind w:left="156" w:hanging="156"/>
              <w:rPr>
                <w:rFonts w:eastAsia="Arial" w:cs="Arial"/>
                <w:b/>
                <w:sz w:val="20"/>
                <w:szCs w:val="20"/>
              </w:rPr>
            </w:pPr>
          </w:p>
        </w:tc>
        <w:tc>
          <w:tcPr>
            <w:tcW w:w="2970" w:type="dxa"/>
          </w:tcPr>
          <w:p w14:paraId="3BACC5D3" w14:textId="24C8B77E" w:rsidR="009E7EB5" w:rsidRPr="0023479F" w:rsidRDefault="009E7EB5" w:rsidP="0023479F">
            <w:pPr>
              <w:tabs>
                <w:tab w:val="left" w:pos="3240"/>
              </w:tabs>
              <w:spacing w:after="120"/>
              <w:rPr>
                <w:rFonts w:cstheme="minorHAnsi"/>
                <w:sz w:val="20"/>
                <w:szCs w:val="20"/>
              </w:rPr>
            </w:pPr>
          </w:p>
        </w:tc>
        <w:tc>
          <w:tcPr>
            <w:tcW w:w="2250" w:type="dxa"/>
          </w:tcPr>
          <w:p w14:paraId="6E2E097D" w14:textId="0A9C2F21" w:rsidR="009E7EB5" w:rsidRPr="0023479F" w:rsidRDefault="009E7EB5" w:rsidP="008D3524">
            <w:pPr>
              <w:rPr>
                <w:rFonts w:eastAsia="Times New Roman" w:cs="Times New Roman"/>
                <w:bCs/>
                <w:color w:val="000000"/>
                <w:sz w:val="20"/>
                <w:szCs w:val="20"/>
              </w:rPr>
            </w:pPr>
          </w:p>
        </w:tc>
        <w:tc>
          <w:tcPr>
            <w:tcW w:w="1890" w:type="dxa"/>
          </w:tcPr>
          <w:p w14:paraId="772EF871" w14:textId="77777777" w:rsidR="009E7EB5" w:rsidRPr="006613C5" w:rsidRDefault="009E7EB5" w:rsidP="008D3524">
            <w:pPr>
              <w:rPr>
                <w:rFonts w:eastAsia="Times New Roman" w:cs="Times New Roman"/>
                <w:b/>
                <w:bCs/>
                <w:color w:val="000000"/>
                <w:sz w:val="20"/>
                <w:szCs w:val="20"/>
              </w:rPr>
            </w:pPr>
          </w:p>
        </w:tc>
        <w:tc>
          <w:tcPr>
            <w:tcW w:w="2070" w:type="dxa"/>
            <w:noWrap/>
          </w:tcPr>
          <w:p w14:paraId="5FFE06CD" w14:textId="77777777" w:rsidR="009E7EB5" w:rsidRPr="006613C5" w:rsidRDefault="009E7EB5" w:rsidP="008D3524">
            <w:pPr>
              <w:rPr>
                <w:rFonts w:eastAsia="Times New Roman" w:cs="Times New Roman"/>
                <w:b/>
                <w:bCs/>
                <w:color w:val="000000"/>
                <w:sz w:val="20"/>
                <w:szCs w:val="20"/>
              </w:rPr>
            </w:pPr>
          </w:p>
        </w:tc>
      </w:tr>
      <w:tr w:rsidR="009E7EB5" w:rsidRPr="002776BB" w14:paraId="3A5F1503" w14:textId="77777777" w:rsidTr="3ED3F83B">
        <w:trPr>
          <w:trHeight w:val="1536"/>
        </w:trPr>
        <w:tc>
          <w:tcPr>
            <w:tcW w:w="2905" w:type="dxa"/>
          </w:tcPr>
          <w:p w14:paraId="1B55F767" w14:textId="77777777" w:rsidR="009E7EB5" w:rsidRDefault="009E7EB5" w:rsidP="008D3524">
            <w:pPr>
              <w:pStyle w:val="TableParagraph"/>
              <w:spacing w:before="1"/>
              <w:ind w:left="26"/>
              <w:rPr>
                <w:b/>
                <w:sz w:val="20"/>
              </w:rPr>
            </w:pPr>
            <w:r>
              <w:rPr>
                <w:b/>
                <w:sz w:val="20"/>
              </w:rPr>
              <w:t xml:space="preserve">14. </w:t>
            </w:r>
            <w:r w:rsidRPr="006676EB">
              <w:rPr>
                <w:b/>
                <w:sz w:val="20"/>
                <w:u w:val="single"/>
              </w:rPr>
              <w:t>EMERGENCY PLACEMENT STANDARDS</w:t>
            </w:r>
          </w:p>
          <w:p w14:paraId="4C00ED7A" w14:textId="77777777" w:rsidR="009E7EB5" w:rsidRDefault="009E7EB5" w:rsidP="008D3524">
            <w:pPr>
              <w:pStyle w:val="TableParagraph"/>
              <w:spacing w:before="1"/>
              <w:ind w:right="326"/>
              <w:rPr>
                <w:b/>
                <w:sz w:val="20"/>
              </w:rPr>
            </w:pPr>
          </w:p>
          <w:p w14:paraId="5AA350F6" w14:textId="77777777" w:rsidR="009E7EB5" w:rsidRDefault="009E7EB5" w:rsidP="008D3524">
            <w:pPr>
              <w:pStyle w:val="TableParagraph"/>
              <w:spacing w:before="1"/>
              <w:ind w:right="326"/>
              <w:rPr>
                <w:b/>
                <w:sz w:val="20"/>
              </w:rPr>
            </w:pPr>
            <w:r>
              <w:rPr>
                <w:b/>
                <w:sz w:val="20"/>
              </w:rPr>
              <w:t>A. A child may be placed in a home on an emergency basis pending licensure for a maximum of</w:t>
            </w:r>
          </w:p>
          <w:p w14:paraId="49B7C285" w14:textId="4665DFEF" w:rsidR="009E7EB5" w:rsidRPr="006613C5" w:rsidRDefault="009E7EB5" w:rsidP="008D3524">
            <w:pPr>
              <w:rPr>
                <w:b/>
                <w:sz w:val="20"/>
                <w:szCs w:val="20"/>
              </w:rPr>
            </w:pPr>
            <w:r>
              <w:rPr>
                <w:b/>
                <w:sz w:val="20"/>
              </w:rPr>
              <w:t>90 calendar days with a relative. The applicants must agree to complete the full assessment and approval process for a family foster home license within 90 calendar days. For emergency placements of American Indian and Alaska Native children, agencies should work closely with tribal and urban Indian organizations that have expertise in recruiting and licensing tribal family foster care homes.</w:t>
            </w:r>
          </w:p>
        </w:tc>
        <w:tc>
          <w:tcPr>
            <w:tcW w:w="2610" w:type="dxa"/>
          </w:tcPr>
          <w:p w14:paraId="1ED63711" w14:textId="0C49F3D0" w:rsidR="009E7EB5" w:rsidRDefault="009E7EB5" w:rsidP="008D3524">
            <w:pPr>
              <w:ind w:left="156" w:hanging="156"/>
              <w:rPr>
                <w:rFonts w:eastAsia="Arial" w:cs="Arial"/>
                <w:b/>
                <w:sz w:val="20"/>
                <w:szCs w:val="20"/>
              </w:rPr>
            </w:pPr>
          </w:p>
        </w:tc>
        <w:tc>
          <w:tcPr>
            <w:tcW w:w="2970" w:type="dxa"/>
          </w:tcPr>
          <w:p w14:paraId="1B0B3E1A" w14:textId="553881B2" w:rsidR="00D6347F" w:rsidRPr="00B84227" w:rsidRDefault="00D6347F" w:rsidP="00B84227">
            <w:pPr>
              <w:tabs>
                <w:tab w:val="left" w:pos="3240"/>
              </w:tabs>
              <w:spacing w:after="120"/>
              <w:rPr>
                <w:rFonts w:cstheme="minorHAnsi"/>
                <w:sz w:val="20"/>
                <w:szCs w:val="20"/>
              </w:rPr>
            </w:pPr>
          </w:p>
        </w:tc>
        <w:tc>
          <w:tcPr>
            <w:tcW w:w="2250" w:type="dxa"/>
          </w:tcPr>
          <w:p w14:paraId="195A2465" w14:textId="480BAB45" w:rsidR="006E64E0" w:rsidRPr="00B84227" w:rsidRDefault="006E64E0" w:rsidP="008D3524">
            <w:pPr>
              <w:rPr>
                <w:rFonts w:eastAsia="Times New Roman" w:cs="Times New Roman"/>
                <w:bCs/>
                <w:color w:val="000000"/>
                <w:sz w:val="20"/>
                <w:szCs w:val="20"/>
              </w:rPr>
            </w:pPr>
          </w:p>
        </w:tc>
        <w:tc>
          <w:tcPr>
            <w:tcW w:w="1890" w:type="dxa"/>
          </w:tcPr>
          <w:p w14:paraId="3232EBF7" w14:textId="77777777" w:rsidR="009E7EB5" w:rsidRPr="006613C5" w:rsidRDefault="009E7EB5" w:rsidP="008D3524">
            <w:pPr>
              <w:rPr>
                <w:rFonts w:eastAsia="Times New Roman" w:cs="Times New Roman"/>
                <w:b/>
                <w:bCs/>
                <w:color w:val="000000"/>
                <w:sz w:val="20"/>
                <w:szCs w:val="20"/>
              </w:rPr>
            </w:pPr>
          </w:p>
        </w:tc>
        <w:tc>
          <w:tcPr>
            <w:tcW w:w="2070" w:type="dxa"/>
            <w:noWrap/>
          </w:tcPr>
          <w:p w14:paraId="66934230" w14:textId="77777777" w:rsidR="009E7EB5" w:rsidRPr="006613C5" w:rsidRDefault="009E7EB5" w:rsidP="008D3524">
            <w:pPr>
              <w:rPr>
                <w:rFonts w:eastAsia="Times New Roman" w:cs="Times New Roman"/>
                <w:b/>
                <w:bCs/>
                <w:color w:val="000000"/>
                <w:sz w:val="20"/>
                <w:szCs w:val="20"/>
              </w:rPr>
            </w:pPr>
          </w:p>
        </w:tc>
      </w:tr>
      <w:tr w:rsidR="009E7EB5" w:rsidRPr="002776BB" w14:paraId="6CE573BF" w14:textId="77777777" w:rsidTr="3ED3F83B">
        <w:trPr>
          <w:trHeight w:val="1316"/>
        </w:trPr>
        <w:tc>
          <w:tcPr>
            <w:tcW w:w="2905" w:type="dxa"/>
          </w:tcPr>
          <w:p w14:paraId="5B7CA48D" w14:textId="101F9669" w:rsidR="009E7EB5" w:rsidRPr="006613C5" w:rsidRDefault="009E7EB5" w:rsidP="008D3524">
            <w:pPr>
              <w:rPr>
                <w:b/>
                <w:sz w:val="20"/>
                <w:szCs w:val="20"/>
              </w:rPr>
            </w:pPr>
            <w:r>
              <w:rPr>
                <w:b/>
                <w:sz w:val="20"/>
              </w:rPr>
              <w:lastRenderedPageBreak/>
              <w:t>B. The agency must complete the following prior to approving an emergency placement:</w:t>
            </w:r>
          </w:p>
        </w:tc>
        <w:tc>
          <w:tcPr>
            <w:tcW w:w="2610" w:type="dxa"/>
          </w:tcPr>
          <w:p w14:paraId="683E4CBF" w14:textId="15EA7C8A" w:rsidR="009E7EB5" w:rsidRPr="006613C5" w:rsidRDefault="009E7EB5" w:rsidP="008D3524">
            <w:pPr>
              <w:rPr>
                <w:rFonts w:eastAsia="Arial" w:cs="Arial"/>
                <w:b/>
                <w:sz w:val="20"/>
                <w:szCs w:val="20"/>
              </w:rPr>
            </w:pPr>
          </w:p>
        </w:tc>
        <w:tc>
          <w:tcPr>
            <w:tcW w:w="2970" w:type="dxa"/>
          </w:tcPr>
          <w:p w14:paraId="391330CD" w14:textId="36A0D609" w:rsidR="009E7EB5" w:rsidRPr="006E64E0" w:rsidRDefault="009E7EB5" w:rsidP="008D3524">
            <w:pPr>
              <w:rPr>
                <w:rFonts w:eastAsia="Times New Roman" w:cs="Times New Roman"/>
                <w:bCs/>
                <w:color w:val="000000"/>
                <w:sz w:val="20"/>
                <w:szCs w:val="20"/>
              </w:rPr>
            </w:pPr>
          </w:p>
        </w:tc>
        <w:tc>
          <w:tcPr>
            <w:tcW w:w="2250" w:type="dxa"/>
          </w:tcPr>
          <w:p w14:paraId="3043F427" w14:textId="73D467D9" w:rsidR="009E7EB5" w:rsidRPr="006E64E0" w:rsidRDefault="009E7EB5" w:rsidP="008D3524">
            <w:pPr>
              <w:rPr>
                <w:rFonts w:eastAsia="Times New Roman" w:cs="Times New Roman"/>
                <w:bCs/>
                <w:color w:val="000000"/>
                <w:sz w:val="20"/>
                <w:szCs w:val="20"/>
              </w:rPr>
            </w:pPr>
          </w:p>
        </w:tc>
        <w:tc>
          <w:tcPr>
            <w:tcW w:w="1890" w:type="dxa"/>
          </w:tcPr>
          <w:p w14:paraId="21E890D8" w14:textId="77777777" w:rsidR="009E7EB5" w:rsidRPr="006613C5" w:rsidRDefault="009E7EB5" w:rsidP="008D3524">
            <w:pPr>
              <w:rPr>
                <w:rFonts w:eastAsia="Times New Roman" w:cs="Times New Roman"/>
                <w:b/>
                <w:bCs/>
                <w:color w:val="000000"/>
                <w:sz w:val="20"/>
                <w:szCs w:val="20"/>
              </w:rPr>
            </w:pPr>
          </w:p>
        </w:tc>
        <w:tc>
          <w:tcPr>
            <w:tcW w:w="2070" w:type="dxa"/>
            <w:noWrap/>
          </w:tcPr>
          <w:p w14:paraId="72096144" w14:textId="77777777" w:rsidR="009E7EB5" w:rsidRPr="006613C5" w:rsidRDefault="009E7EB5" w:rsidP="008D3524">
            <w:pPr>
              <w:rPr>
                <w:rFonts w:eastAsia="Times New Roman" w:cs="Times New Roman"/>
                <w:b/>
                <w:bCs/>
                <w:color w:val="000000"/>
                <w:sz w:val="20"/>
                <w:szCs w:val="20"/>
              </w:rPr>
            </w:pPr>
          </w:p>
        </w:tc>
      </w:tr>
      <w:tr w:rsidR="009E7EB5" w:rsidRPr="002776BB" w14:paraId="60825756" w14:textId="77777777" w:rsidTr="3ED3F83B">
        <w:trPr>
          <w:trHeight w:val="58"/>
        </w:trPr>
        <w:tc>
          <w:tcPr>
            <w:tcW w:w="2905" w:type="dxa"/>
          </w:tcPr>
          <w:p w14:paraId="1107E3BD" w14:textId="77777777" w:rsidR="009E7EB5" w:rsidRDefault="009E7EB5" w:rsidP="008D3524">
            <w:pPr>
              <w:pStyle w:val="TableParagraph"/>
              <w:spacing w:before="1"/>
              <w:ind w:right="129"/>
              <w:rPr>
                <w:b/>
                <w:sz w:val="20"/>
              </w:rPr>
            </w:pPr>
            <w:r>
              <w:rPr>
                <w:b/>
                <w:sz w:val="20"/>
              </w:rPr>
              <w:t>1. State and/or local criminal background check of applicants and any other household member who is an adult age 18 or older. To determine eligibility, the results of the check will be assessed using the criteria in</w:t>
            </w:r>
          </w:p>
          <w:p w14:paraId="30A1BD5A" w14:textId="76B88C32" w:rsidR="009E7EB5" w:rsidRPr="00A9195D" w:rsidRDefault="009E7EB5" w:rsidP="008D3524">
            <w:pPr>
              <w:pStyle w:val="TableParagraph"/>
              <w:spacing w:before="1"/>
              <w:ind w:right="105"/>
              <w:rPr>
                <w:rFonts w:eastAsia="Times New Roman"/>
                <w:b/>
                <w:color w:val="000000"/>
                <w:sz w:val="20"/>
                <w:szCs w:val="20"/>
              </w:rPr>
            </w:pPr>
            <w:r>
              <w:rPr>
                <w:b/>
                <w:sz w:val="20"/>
              </w:rPr>
              <w:t>10. C., D., and E. above.</w:t>
            </w:r>
          </w:p>
        </w:tc>
        <w:tc>
          <w:tcPr>
            <w:tcW w:w="2610" w:type="dxa"/>
          </w:tcPr>
          <w:p w14:paraId="731D490E" w14:textId="77777777" w:rsidR="009E7EB5" w:rsidRDefault="009E7EB5" w:rsidP="008D3524">
            <w:pPr>
              <w:ind w:left="156" w:hanging="156"/>
              <w:rPr>
                <w:rFonts w:eastAsia="Arial" w:cs="Arial"/>
                <w:b/>
                <w:sz w:val="20"/>
                <w:szCs w:val="20"/>
              </w:rPr>
            </w:pPr>
          </w:p>
        </w:tc>
        <w:tc>
          <w:tcPr>
            <w:tcW w:w="2970" w:type="dxa"/>
          </w:tcPr>
          <w:p w14:paraId="4588A029" w14:textId="55AD20E1" w:rsidR="009E7EB5" w:rsidRPr="00B84227" w:rsidRDefault="009E7EB5" w:rsidP="008D3524">
            <w:pPr>
              <w:rPr>
                <w:rFonts w:cstheme="minorHAnsi"/>
                <w:sz w:val="20"/>
                <w:szCs w:val="20"/>
              </w:rPr>
            </w:pPr>
          </w:p>
        </w:tc>
        <w:tc>
          <w:tcPr>
            <w:tcW w:w="2250" w:type="dxa"/>
          </w:tcPr>
          <w:p w14:paraId="25752B53" w14:textId="533FE7D1" w:rsidR="009E7EB5" w:rsidRPr="00B84227" w:rsidRDefault="009E7EB5" w:rsidP="008D3524">
            <w:pPr>
              <w:rPr>
                <w:rFonts w:eastAsia="Times New Roman" w:cs="Times New Roman"/>
                <w:bCs/>
                <w:color w:val="000000"/>
                <w:sz w:val="20"/>
                <w:szCs w:val="20"/>
              </w:rPr>
            </w:pPr>
          </w:p>
        </w:tc>
        <w:tc>
          <w:tcPr>
            <w:tcW w:w="1890" w:type="dxa"/>
          </w:tcPr>
          <w:p w14:paraId="1B0BCE3F" w14:textId="77777777" w:rsidR="009E7EB5" w:rsidRPr="006613C5" w:rsidRDefault="009E7EB5" w:rsidP="008D3524">
            <w:pPr>
              <w:rPr>
                <w:rFonts w:eastAsia="Times New Roman" w:cs="Times New Roman"/>
                <w:b/>
                <w:bCs/>
                <w:color w:val="000000"/>
                <w:sz w:val="20"/>
                <w:szCs w:val="20"/>
              </w:rPr>
            </w:pPr>
          </w:p>
        </w:tc>
        <w:tc>
          <w:tcPr>
            <w:tcW w:w="2070" w:type="dxa"/>
            <w:noWrap/>
          </w:tcPr>
          <w:p w14:paraId="2EF3F81E" w14:textId="77777777" w:rsidR="009E7EB5" w:rsidRPr="006613C5" w:rsidRDefault="009E7EB5" w:rsidP="008D3524">
            <w:pPr>
              <w:rPr>
                <w:rFonts w:eastAsia="Times New Roman" w:cs="Times New Roman"/>
                <w:b/>
                <w:bCs/>
                <w:color w:val="000000"/>
                <w:sz w:val="20"/>
                <w:szCs w:val="20"/>
              </w:rPr>
            </w:pPr>
          </w:p>
        </w:tc>
      </w:tr>
      <w:tr w:rsidR="009E7EB5" w:rsidRPr="002776BB" w14:paraId="13A404DD" w14:textId="77777777" w:rsidTr="3ED3F83B">
        <w:trPr>
          <w:trHeight w:val="623"/>
        </w:trPr>
        <w:tc>
          <w:tcPr>
            <w:tcW w:w="2905" w:type="dxa"/>
          </w:tcPr>
          <w:p w14:paraId="3BF8582D" w14:textId="6277C873" w:rsidR="009E7EB5" w:rsidRPr="006613C5" w:rsidRDefault="009E7EB5" w:rsidP="008D3524">
            <w:pPr>
              <w:pStyle w:val="TableParagraph"/>
              <w:ind w:right="116"/>
              <w:rPr>
                <w:b/>
                <w:sz w:val="20"/>
                <w:szCs w:val="20"/>
              </w:rPr>
            </w:pPr>
            <w:r>
              <w:rPr>
                <w:b/>
                <w:sz w:val="20"/>
              </w:rPr>
              <w:t>2. State, tribal, and/or local child abuse and neglect registry and adult protective services registry check</w:t>
            </w:r>
            <w:r>
              <w:rPr>
                <w:b/>
                <w:spacing w:val="-3"/>
                <w:sz w:val="20"/>
              </w:rPr>
              <w:t xml:space="preserve"> </w:t>
            </w:r>
            <w:r>
              <w:rPr>
                <w:b/>
                <w:sz w:val="20"/>
              </w:rPr>
              <w:t>for information on applicants and any other household member who is an adult age 18 or older. To determine eligibility, the results of the check will be assessed using the criteria</w:t>
            </w:r>
            <w:r>
              <w:rPr>
                <w:b/>
                <w:spacing w:val="-6"/>
                <w:sz w:val="20"/>
              </w:rPr>
              <w:t xml:space="preserve"> </w:t>
            </w:r>
            <w:r>
              <w:rPr>
                <w:b/>
                <w:sz w:val="20"/>
              </w:rPr>
              <w:t>in 11. B. and C. above.</w:t>
            </w:r>
          </w:p>
        </w:tc>
        <w:tc>
          <w:tcPr>
            <w:tcW w:w="2610" w:type="dxa"/>
          </w:tcPr>
          <w:p w14:paraId="59AB4372" w14:textId="67AC7002" w:rsidR="009E7EB5" w:rsidRPr="006613C5" w:rsidRDefault="009E7EB5" w:rsidP="008D3524">
            <w:pPr>
              <w:ind w:left="156" w:hanging="156"/>
              <w:rPr>
                <w:rFonts w:eastAsia="Arial" w:cs="Arial"/>
                <w:b/>
                <w:sz w:val="20"/>
                <w:szCs w:val="20"/>
              </w:rPr>
            </w:pPr>
          </w:p>
        </w:tc>
        <w:tc>
          <w:tcPr>
            <w:tcW w:w="2970" w:type="dxa"/>
          </w:tcPr>
          <w:p w14:paraId="3E6FB9FB" w14:textId="0F3668B3" w:rsidR="00103F1A" w:rsidRPr="00B84227" w:rsidRDefault="00103F1A" w:rsidP="008D3524">
            <w:pPr>
              <w:rPr>
                <w:rFonts w:eastAsia="Times New Roman" w:cs="Times New Roman"/>
                <w:bCs/>
                <w:color w:val="000000"/>
                <w:sz w:val="20"/>
                <w:szCs w:val="20"/>
              </w:rPr>
            </w:pPr>
          </w:p>
        </w:tc>
        <w:tc>
          <w:tcPr>
            <w:tcW w:w="2250" w:type="dxa"/>
          </w:tcPr>
          <w:p w14:paraId="5F3E9F0F" w14:textId="44365934" w:rsidR="00103F1A" w:rsidRPr="00103F1A" w:rsidRDefault="00103F1A" w:rsidP="00B84227">
            <w:pPr>
              <w:rPr>
                <w:rFonts w:eastAsia="Times New Roman" w:cs="Times New Roman"/>
                <w:bCs/>
                <w:color w:val="000000"/>
                <w:sz w:val="20"/>
                <w:szCs w:val="20"/>
              </w:rPr>
            </w:pPr>
          </w:p>
        </w:tc>
        <w:tc>
          <w:tcPr>
            <w:tcW w:w="1890" w:type="dxa"/>
          </w:tcPr>
          <w:p w14:paraId="32C3AD26" w14:textId="77777777" w:rsidR="009E7EB5" w:rsidRPr="006613C5" w:rsidRDefault="009E7EB5" w:rsidP="008D3524">
            <w:pPr>
              <w:rPr>
                <w:rFonts w:eastAsia="Times New Roman" w:cs="Times New Roman"/>
                <w:b/>
                <w:bCs/>
                <w:color w:val="000000"/>
                <w:sz w:val="20"/>
                <w:szCs w:val="20"/>
              </w:rPr>
            </w:pPr>
          </w:p>
        </w:tc>
        <w:tc>
          <w:tcPr>
            <w:tcW w:w="2070" w:type="dxa"/>
            <w:noWrap/>
          </w:tcPr>
          <w:p w14:paraId="17D64F11" w14:textId="77777777" w:rsidR="009E7EB5" w:rsidRPr="006613C5" w:rsidRDefault="009E7EB5" w:rsidP="008D3524">
            <w:pPr>
              <w:rPr>
                <w:rFonts w:eastAsia="Times New Roman" w:cs="Times New Roman"/>
                <w:b/>
                <w:bCs/>
                <w:color w:val="000000"/>
                <w:sz w:val="20"/>
                <w:szCs w:val="20"/>
              </w:rPr>
            </w:pPr>
          </w:p>
        </w:tc>
      </w:tr>
      <w:tr w:rsidR="009E7EB5" w:rsidRPr="002776BB" w14:paraId="480F409E" w14:textId="77777777" w:rsidTr="3ED3F83B">
        <w:trPr>
          <w:trHeight w:val="758"/>
        </w:trPr>
        <w:tc>
          <w:tcPr>
            <w:tcW w:w="2905" w:type="dxa"/>
          </w:tcPr>
          <w:p w14:paraId="66914A1B" w14:textId="67BB1054" w:rsidR="009E7EB5" w:rsidRDefault="009E7EB5" w:rsidP="008D3524">
            <w:pPr>
              <w:pStyle w:val="TableParagraph"/>
              <w:rPr>
                <w:rFonts w:ascii="Times New Roman"/>
                <w:sz w:val="20"/>
              </w:rPr>
            </w:pPr>
            <w:r>
              <w:rPr>
                <w:b/>
                <w:sz w:val="20"/>
              </w:rPr>
              <w:t xml:space="preserve">3. For other states in which applicants and any other household member who is an adult age 18 and older have </w:t>
            </w:r>
            <w:r>
              <w:rPr>
                <w:b/>
                <w:sz w:val="20"/>
              </w:rPr>
              <w:lastRenderedPageBreak/>
              <w:t>resided in the preceding five years, applicants and household members must attest that they are not on the child abuse and neglect registry or the adult protective services registry. At that time, the agency will submit its request that the other states check their registries.</w:t>
            </w:r>
          </w:p>
        </w:tc>
        <w:tc>
          <w:tcPr>
            <w:tcW w:w="2610" w:type="dxa"/>
          </w:tcPr>
          <w:p w14:paraId="74A2B579" w14:textId="77777777" w:rsidR="009E7EB5" w:rsidRPr="006613C5" w:rsidRDefault="009E7EB5" w:rsidP="008D3524">
            <w:pPr>
              <w:ind w:left="156" w:hanging="156"/>
              <w:rPr>
                <w:rFonts w:eastAsia="Arial" w:cs="Arial"/>
                <w:b/>
                <w:sz w:val="20"/>
                <w:szCs w:val="20"/>
              </w:rPr>
            </w:pPr>
          </w:p>
        </w:tc>
        <w:tc>
          <w:tcPr>
            <w:tcW w:w="2970" w:type="dxa"/>
          </w:tcPr>
          <w:p w14:paraId="2118D9DF" w14:textId="09A06AE5" w:rsidR="009E7EB5" w:rsidRPr="00B84227" w:rsidRDefault="009E7EB5" w:rsidP="008D3524">
            <w:pPr>
              <w:rPr>
                <w:rFonts w:eastAsia="Times New Roman" w:cs="Times New Roman"/>
                <w:bCs/>
                <w:color w:val="000000"/>
                <w:sz w:val="20"/>
                <w:szCs w:val="20"/>
              </w:rPr>
            </w:pPr>
          </w:p>
        </w:tc>
        <w:tc>
          <w:tcPr>
            <w:tcW w:w="2250" w:type="dxa"/>
          </w:tcPr>
          <w:p w14:paraId="516AFDAD" w14:textId="355B4630" w:rsidR="009E7EB5" w:rsidRPr="00B84227" w:rsidRDefault="009E7EB5" w:rsidP="008D3524">
            <w:pPr>
              <w:rPr>
                <w:rFonts w:eastAsia="Times New Roman" w:cs="Times New Roman"/>
                <w:bCs/>
                <w:color w:val="000000"/>
                <w:sz w:val="20"/>
                <w:szCs w:val="20"/>
              </w:rPr>
            </w:pPr>
          </w:p>
        </w:tc>
        <w:tc>
          <w:tcPr>
            <w:tcW w:w="1890" w:type="dxa"/>
          </w:tcPr>
          <w:p w14:paraId="1092C27F" w14:textId="77777777" w:rsidR="009E7EB5" w:rsidRPr="006613C5" w:rsidRDefault="009E7EB5" w:rsidP="008D3524">
            <w:pPr>
              <w:rPr>
                <w:rFonts w:eastAsia="Times New Roman" w:cs="Times New Roman"/>
                <w:b/>
                <w:bCs/>
                <w:color w:val="000000"/>
                <w:sz w:val="20"/>
                <w:szCs w:val="20"/>
              </w:rPr>
            </w:pPr>
          </w:p>
        </w:tc>
        <w:tc>
          <w:tcPr>
            <w:tcW w:w="2070" w:type="dxa"/>
            <w:noWrap/>
          </w:tcPr>
          <w:p w14:paraId="693C4425" w14:textId="77777777" w:rsidR="009E7EB5" w:rsidRPr="006613C5" w:rsidRDefault="009E7EB5" w:rsidP="008D3524">
            <w:pPr>
              <w:rPr>
                <w:rFonts w:eastAsia="Times New Roman" w:cs="Times New Roman"/>
                <w:b/>
                <w:bCs/>
                <w:color w:val="000000"/>
                <w:sz w:val="20"/>
                <w:szCs w:val="20"/>
              </w:rPr>
            </w:pPr>
          </w:p>
        </w:tc>
      </w:tr>
      <w:tr w:rsidR="009E7EB5" w:rsidRPr="002776BB" w14:paraId="571C2EDA" w14:textId="77777777" w:rsidTr="3ED3F83B">
        <w:trPr>
          <w:trHeight w:val="758"/>
        </w:trPr>
        <w:tc>
          <w:tcPr>
            <w:tcW w:w="2905" w:type="dxa"/>
          </w:tcPr>
          <w:p w14:paraId="166B64EF" w14:textId="3A9E6714" w:rsidR="009E7EB5" w:rsidRDefault="009E7EB5" w:rsidP="008D3524">
            <w:pPr>
              <w:pStyle w:val="TableParagraph"/>
              <w:spacing w:before="1"/>
              <w:ind w:right="156"/>
              <w:rPr>
                <w:b/>
                <w:sz w:val="20"/>
              </w:rPr>
            </w:pPr>
            <w:r>
              <w:rPr>
                <w:b/>
                <w:sz w:val="20"/>
              </w:rPr>
              <w:t>4. Preliminary visual inspection to assess the safety of the home.</w:t>
            </w:r>
          </w:p>
        </w:tc>
        <w:tc>
          <w:tcPr>
            <w:tcW w:w="2610" w:type="dxa"/>
          </w:tcPr>
          <w:p w14:paraId="310BD7DA" w14:textId="77777777" w:rsidR="009E7EB5" w:rsidRPr="006613C5" w:rsidRDefault="009E7EB5" w:rsidP="008D3524">
            <w:pPr>
              <w:ind w:left="156" w:hanging="156"/>
              <w:rPr>
                <w:rFonts w:eastAsia="Arial" w:cs="Arial"/>
                <w:b/>
                <w:sz w:val="20"/>
                <w:szCs w:val="20"/>
              </w:rPr>
            </w:pPr>
          </w:p>
        </w:tc>
        <w:tc>
          <w:tcPr>
            <w:tcW w:w="2970" w:type="dxa"/>
          </w:tcPr>
          <w:p w14:paraId="2E64946C" w14:textId="0886C59E" w:rsidR="009E7EB5" w:rsidRPr="00B84227" w:rsidRDefault="009E7EB5" w:rsidP="008D3524">
            <w:pPr>
              <w:rPr>
                <w:rFonts w:eastAsia="Times New Roman" w:cs="Times New Roman"/>
                <w:bCs/>
                <w:color w:val="000000"/>
                <w:sz w:val="20"/>
                <w:szCs w:val="20"/>
              </w:rPr>
            </w:pPr>
          </w:p>
        </w:tc>
        <w:tc>
          <w:tcPr>
            <w:tcW w:w="2250" w:type="dxa"/>
          </w:tcPr>
          <w:p w14:paraId="639EBEFC" w14:textId="6A31834B" w:rsidR="009E7EB5" w:rsidRPr="00B84227" w:rsidRDefault="009E7EB5" w:rsidP="008D3524">
            <w:pPr>
              <w:rPr>
                <w:rFonts w:eastAsia="Times New Roman" w:cs="Times New Roman"/>
                <w:bCs/>
                <w:color w:val="000000"/>
                <w:sz w:val="20"/>
                <w:szCs w:val="20"/>
              </w:rPr>
            </w:pPr>
          </w:p>
        </w:tc>
        <w:tc>
          <w:tcPr>
            <w:tcW w:w="1890" w:type="dxa"/>
          </w:tcPr>
          <w:p w14:paraId="5C11BBE3" w14:textId="77777777" w:rsidR="009E7EB5" w:rsidRPr="006613C5" w:rsidRDefault="009E7EB5" w:rsidP="008D3524">
            <w:pPr>
              <w:rPr>
                <w:rFonts w:eastAsia="Times New Roman" w:cs="Times New Roman"/>
                <w:b/>
                <w:bCs/>
                <w:color w:val="000000"/>
                <w:sz w:val="20"/>
                <w:szCs w:val="20"/>
              </w:rPr>
            </w:pPr>
          </w:p>
        </w:tc>
        <w:tc>
          <w:tcPr>
            <w:tcW w:w="2070" w:type="dxa"/>
            <w:noWrap/>
          </w:tcPr>
          <w:p w14:paraId="2F61D459" w14:textId="77777777" w:rsidR="009E7EB5" w:rsidRPr="006613C5" w:rsidRDefault="009E7EB5" w:rsidP="008D3524">
            <w:pPr>
              <w:rPr>
                <w:rFonts w:eastAsia="Times New Roman" w:cs="Times New Roman"/>
                <w:b/>
                <w:bCs/>
                <w:color w:val="000000"/>
                <w:sz w:val="20"/>
                <w:szCs w:val="20"/>
              </w:rPr>
            </w:pPr>
          </w:p>
        </w:tc>
      </w:tr>
      <w:tr w:rsidR="009E7EB5" w:rsidRPr="002776BB" w14:paraId="318E9297" w14:textId="77777777" w:rsidTr="3ED3F83B">
        <w:trPr>
          <w:trHeight w:val="758"/>
        </w:trPr>
        <w:tc>
          <w:tcPr>
            <w:tcW w:w="2905" w:type="dxa"/>
          </w:tcPr>
          <w:p w14:paraId="7226DFFA" w14:textId="1BD72CF5" w:rsidR="009E7EB5" w:rsidRDefault="009E7EB5" w:rsidP="008D3524">
            <w:pPr>
              <w:pStyle w:val="TableParagraph"/>
              <w:spacing w:before="1"/>
              <w:ind w:right="156"/>
              <w:rPr>
                <w:b/>
                <w:sz w:val="20"/>
              </w:rPr>
            </w:pPr>
            <w:r>
              <w:rPr>
                <w:b/>
                <w:sz w:val="20"/>
              </w:rPr>
              <w:t>5. Preliminary assessment of the ability of the applicants to meet the needs of the child.</w:t>
            </w:r>
          </w:p>
        </w:tc>
        <w:tc>
          <w:tcPr>
            <w:tcW w:w="2610" w:type="dxa"/>
          </w:tcPr>
          <w:p w14:paraId="586B64F7" w14:textId="77777777" w:rsidR="009E7EB5" w:rsidRPr="006613C5" w:rsidRDefault="009E7EB5" w:rsidP="008D3524">
            <w:pPr>
              <w:ind w:left="156" w:hanging="156"/>
              <w:rPr>
                <w:rFonts w:eastAsia="Arial" w:cs="Arial"/>
                <w:b/>
                <w:sz w:val="20"/>
                <w:szCs w:val="20"/>
              </w:rPr>
            </w:pPr>
          </w:p>
        </w:tc>
        <w:tc>
          <w:tcPr>
            <w:tcW w:w="2970" w:type="dxa"/>
          </w:tcPr>
          <w:p w14:paraId="2B0D4E58" w14:textId="08E15BD2" w:rsidR="009E7EB5" w:rsidRPr="00B84227" w:rsidRDefault="009E7EB5" w:rsidP="008D3524">
            <w:pPr>
              <w:rPr>
                <w:rFonts w:eastAsia="Times New Roman" w:cs="Times New Roman"/>
                <w:bCs/>
                <w:color w:val="000000"/>
                <w:sz w:val="20"/>
                <w:szCs w:val="20"/>
              </w:rPr>
            </w:pPr>
          </w:p>
        </w:tc>
        <w:tc>
          <w:tcPr>
            <w:tcW w:w="2250" w:type="dxa"/>
          </w:tcPr>
          <w:p w14:paraId="38834E0D" w14:textId="3557EB0F" w:rsidR="009E7EB5" w:rsidRPr="00B84227" w:rsidRDefault="009E7EB5" w:rsidP="008D3524">
            <w:pPr>
              <w:rPr>
                <w:rFonts w:eastAsia="Times New Roman" w:cs="Times New Roman"/>
                <w:bCs/>
                <w:color w:val="000000"/>
                <w:sz w:val="20"/>
                <w:szCs w:val="20"/>
              </w:rPr>
            </w:pPr>
          </w:p>
        </w:tc>
        <w:tc>
          <w:tcPr>
            <w:tcW w:w="1890" w:type="dxa"/>
          </w:tcPr>
          <w:p w14:paraId="20561886" w14:textId="77777777" w:rsidR="009E7EB5" w:rsidRPr="006613C5" w:rsidRDefault="009E7EB5" w:rsidP="008D3524">
            <w:pPr>
              <w:rPr>
                <w:rFonts w:eastAsia="Times New Roman" w:cs="Times New Roman"/>
                <w:b/>
                <w:bCs/>
                <w:color w:val="000000"/>
                <w:sz w:val="20"/>
                <w:szCs w:val="20"/>
              </w:rPr>
            </w:pPr>
          </w:p>
        </w:tc>
        <w:tc>
          <w:tcPr>
            <w:tcW w:w="2070" w:type="dxa"/>
            <w:noWrap/>
          </w:tcPr>
          <w:p w14:paraId="21F79151" w14:textId="77777777" w:rsidR="009E7EB5" w:rsidRPr="006613C5" w:rsidRDefault="009E7EB5" w:rsidP="008D3524">
            <w:pPr>
              <w:rPr>
                <w:rFonts w:eastAsia="Times New Roman" w:cs="Times New Roman"/>
                <w:b/>
                <w:bCs/>
                <w:color w:val="000000"/>
                <w:sz w:val="20"/>
                <w:szCs w:val="20"/>
              </w:rPr>
            </w:pPr>
          </w:p>
        </w:tc>
      </w:tr>
      <w:tr w:rsidR="009E7EB5" w:rsidRPr="002776BB" w14:paraId="10AA4656" w14:textId="77777777" w:rsidTr="3ED3F83B">
        <w:trPr>
          <w:trHeight w:val="2090"/>
        </w:trPr>
        <w:tc>
          <w:tcPr>
            <w:tcW w:w="2905" w:type="dxa"/>
          </w:tcPr>
          <w:p w14:paraId="19F649C0" w14:textId="5E8C9F39" w:rsidR="009E7EB5" w:rsidRDefault="009E7EB5" w:rsidP="008D3524">
            <w:pPr>
              <w:pStyle w:val="TableParagraph"/>
              <w:spacing w:line="243" w:lineRule="exact"/>
              <w:rPr>
                <w:rFonts w:ascii="Times New Roman"/>
                <w:sz w:val="20"/>
              </w:rPr>
            </w:pPr>
            <w:r>
              <w:rPr>
                <w:b/>
                <w:sz w:val="20"/>
              </w:rPr>
              <w:t>6. Discuss assurances agreement, as described in standard 12 above, with applicants and obtain their signatures on the agreement.</w:t>
            </w:r>
          </w:p>
        </w:tc>
        <w:tc>
          <w:tcPr>
            <w:tcW w:w="2610" w:type="dxa"/>
          </w:tcPr>
          <w:p w14:paraId="4F216014" w14:textId="77777777" w:rsidR="009E7EB5" w:rsidRPr="006613C5" w:rsidRDefault="009E7EB5" w:rsidP="008D3524">
            <w:pPr>
              <w:ind w:left="156" w:hanging="156"/>
              <w:rPr>
                <w:rFonts w:eastAsia="Arial" w:cs="Arial"/>
                <w:b/>
                <w:sz w:val="20"/>
                <w:szCs w:val="20"/>
              </w:rPr>
            </w:pPr>
          </w:p>
        </w:tc>
        <w:tc>
          <w:tcPr>
            <w:tcW w:w="2970" w:type="dxa"/>
          </w:tcPr>
          <w:p w14:paraId="4E6FB116" w14:textId="455B7286" w:rsidR="006E64E0" w:rsidRPr="00B84227" w:rsidRDefault="006E64E0" w:rsidP="008D3524">
            <w:pPr>
              <w:rPr>
                <w:rFonts w:eastAsia="Times New Roman" w:cs="Times New Roman"/>
                <w:bCs/>
                <w:color w:val="000000"/>
                <w:sz w:val="20"/>
                <w:szCs w:val="20"/>
              </w:rPr>
            </w:pPr>
          </w:p>
        </w:tc>
        <w:tc>
          <w:tcPr>
            <w:tcW w:w="2250" w:type="dxa"/>
          </w:tcPr>
          <w:p w14:paraId="2DE98052" w14:textId="488C31B3" w:rsidR="009E7EB5" w:rsidRPr="00B84227" w:rsidRDefault="009E7EB5" w:rsidP="008D3524">
            <w:pPr>
              <w:rPr>
                <w:rFonts w:eastAsia="Times New Roman" w:cs="Times New Roman"/>
                <w:bCs/>
                <w:color w:val="000000"/>
                <w:sz w:val="20"/>
                <w:szCs w:val="20"/>
              </w:rPr>
            </w:pPr>
          </w:p>
        </w:tc>
        <w:tc>
          <w:tcPr>
            <w:tcW w:w="1890" w:type="dxa"/>
          </w:tcPr>
          <w:p w14:paraId="71EC8FC5" w14:textId="77777777" w:rsidR="009E7EB5" w:rsidRPr="006613C5" w:rsidRDefault="009E7EB5" w:rsidP="008D3524">
            <w:pPr>
              <w:rPr>
                <w:rFonts w:eastAsia="Times New Roman" w:cs="Times New Roman"/>
                <w:b/>
                <w:bCs/>
                <w:color w:val="000000"/>
                <w:sz w:val="20"/>
                <w:szCs w:val="20"/>
              </w:rPr>
            </w:pPr>
          </w:p>
        </w:tc>
        <w:tc>
          <w:tcPr>
            <w:tcW w:w="2070" w:type="dxa"/>
            <w:noWrap/>
          </w:tcPr>
          <w:p w14:paraId="1B546B6F" w14:textId="77777777" w:rsidR="009E7EB5" w:rsidRPr="006613C5" w:rsidRDefault="009E7EB5" w:rsidP="008D3524">
            <w:pPr>
              <w:rPr>
                <w:rFonts w:eastAsia="Times New Roman" w:cs="Times New Roman"/>
                <w:b/>
                <w:bCs/>
                <w:color w:val="000000"/>
                <w:sz w:val="20"/>
                <w:szCs w:val="20"/>
              </w:rPr>
            </w:pPr>
          </w:p>
        </w:tc>
      </w:tr>
      <w:tr w:rsidR="009E7EB5" w:rsidRPr="002776BB" w14:paraId="17A2C3D2" w14:textId="77777777" w:rsidTr="3ED3F83B">
        <w:trPr>
          <w:trHeight w:val="803"/>
        </w:trPr>
        <w:tc>
          <w:tcPr>
            <w:tcW w:w="2905" w:type="dxa"/>
          </w:tcPr>
          <w:p w14:paraId="127A21EE" w14:textId="4FF4FBBA" w:rsidR="009E7EB5" w:rsidRDefault="009E7EB5" w:rsidP="008D3524">
            <w:pPr>
              <w:pStyle w:val="TableParagraph"/>
              <w:spacing w:before="1"/>
              <w:ind w:right="129"/>
              <w:rPr>
                <w:b/>
                <w:sz w:val="20"/>
              </w:rPr>
            </w:pPr>
            <w:r>
              <w:rPr>
                <w:b/>
                <w:sz w:val="20"/>
              </w:rPr>
              <w:t>C. If the home is not licensed within 90 calendar days, the child must be removed from the home, unless:</w:t>
            </w:r>
          </w:p>
        </w:tc>
        <w:tc>
          <w:tcPr>
            <w:tcW w:w="2610" w:type="dxa"/>
          </w:tcPr>
          <w:p w14:paraId="73D7661C" w14:textId="77777777" w:rsidR="009E7EB5" w:rsidRPr="006613C5" w:rsidRDefault="009E7EB5" w:rsidP="008D3524">
            <w:pPr>
              <w:ind w:left="156" w:hanging="156"/>
              <w:rPr>
                <w:rFonts w:eastAsia="Arial" w:cs="Arial"/>
                <w:b/>
                <w:sz w:val="20"/>
                <w:szCs w:val="20"/>
              </w:rPr>
            </w:pPr>
          </w:p>
        </w:tc>
        <w:tc>
          <w:tcPr>
            <w:tcW w:w="2970" w:type="dxa"/>
          </w:tcPr>
          <w:p w14:paraId="297526E6" w14:textId="2BE53B65" w:rsidR="009E7EB5" w:rsidRPr="005E0ECD" w:rsidRDefault="009E7EB5" w:rsidP="0036298F">
            <w:pPr>
              <w:rPr>
                <w:rFonts w:eastAsia="Times New Roman" w:cs="Times New Roman"/>
                <w:bCs/>
                <w:color w:val="000000"/>
                <w:sz w:val="20"/>
                <w:szCs w:val="20"/>
              </w:rPr>
            </w:pPr>
          </w:p>
        </w:tc>
        <w:tc>
          <w:tcPr>
            <w:tcW w:w="2250" w:type="dxa"/>
          </w:tcPr>
          <w:p w14:paraId="0E622099" w14:textId="41F95BC5" w:rsidR="000F28CD" w:rsidRPr="005E0ECD" w:rsidRDefault="000F28CD" w:rsidP="008D3524">
            <w:pPr>
              <w:rPr>
                <w:rFonts w:eastAsia="Times New Roman" w:cs="Times New Roman"/>
                <w:bCs/>
                <w:color w:val="000000"/>
                <w:sz w:val="20"/>
                <w:szCs w:val="20"/>
              </w:rPr>
            </w:pPr>
          </w:p>
        </w:tc>
        <w:tc>
          <w:tcPr>
            <w:tcW w:w="1890" w:type="dxa"/>
          </w:tcPr>
          <w:p w14:paraId="6589354B" w14:textId="77777777" w:rsidR="009E7EB5" w:rsidRPr="006613C5" w:rsidRDefault="009E7EB5" w:rsidP="008D3524">
            <w:pPr>
              <w:rPr>
                <w:rFonts w:eastAsia="Times New Roman" w:cs="Times New Roman"/>
                <w:b/>
                <w:bCs/>
                <w:color w:val="000000"/>
                <w:sz w:val="20"/>
                <w:szCs w:val="20"/>
              </w:rPr>
            </w:pPr>
          </w:p>
        </w:tc>
        <w:tc>
          <w:tcPr>
            <w:tcW w:w="2070" w:type="dxa"/>
            <w:noWrap/>
          </w:tcPr>
          <w:p w14:paraId="5BCE626D" w14:textId="77777777" w:rsidR="009E7EB5" w:rsidRPr="006613C5" w:rsidRDefault="009E7EB5" w:rsidP="008D3524">
            <w:pPr>
              <w:rPr>
                <w:rFonts w:eastAsia="Times New Roman" w:cs="Times New Roman"/>
                <w:b/>
                <w:bCs/>
                <w:color w:val="000000"/>
                <w:sz w:val="20"/>
                <w:szCs w:val="20"/>
              </w:rPr>
            </w:pPr>
          </w:p>
        </w:tc>
      </w:tr>
      <w:tr w:rsidR="009E7EB5" w:rsidRPr="002776BB" w14:paraId="4E2EC16D" w14:textId="77777777" w:rsidTr="3ED3F83B">
        <w:trPr>
          <w:trHeight w:val="803"/>
        </w:trPr>
        <w:tc>
          <w:tcPr>
            <w:tcW w:w="2905" w:type="dxa"/>
          </w:tcPr>
          <w:p w14:paraId="400B5E4F" w14:textId="6D67BCED" w:rsidR="009E7EB5" w:rsidRDefault="009E7EB5" w:rsidP="008D3524">
            <w:pPr>
              <w:pStyle w:val="TableParagraph"/>
              <w:ind w:right="102"/>
              <w:rPr>
                <w:b/>
                <w:sz w:val="20"/>
              </w:rPr>
            </w:pPr>
            <w:r>
              <w:rPr>
                <w:b/>
                <w:sz w:val="20"/>
              </w:rPr>
              <w:lastRenderedPageBreak/>
              <w:t>1. A direct placement of the child in the home is ordered by the court while the child is still in the custody of the child welfare agency.</w:t>
            </w:r>
          </w:p>
        </w:tc>
        <w:tc>
          <w:tcPr>
            <w:tcW w:w="2610" w:type="dxa"/>
          </w:tcPr>
          <w:p w14:paraId="6B10CEE0" w14:textId="77777777" w:rsidR="009E7EB5" w:rsidRPr="006613C5" w:rsidRDefault="009E7EB5" w:rsidP="008D3524">
            <w:pPr>
              <w:ind w:left="156" w:hanging="156"/>
              <w:rPr>
                <w:rFonts w:eastAsia="Arial" w:cs="Arial"/>
                <w:b/>
                <w:sz w:val="20"/>
                <w:szCs w:val="20"/>
              </w:rPr>
            </w:pPr>
          </w:p>
        </w:tc>
        <w:tc>
          <w:tcPr>
            <w:tcW w:w="2970" w:type="dxa"/>
          </w:tcPr>
          <w:p w14:paraId="7EDD47A8" w14:textId="0BBD0A79" w:rsidR="009E7EB5" w:rsidRPr="006613C5" w:rsidRDefault="009E7EB5" w:rsidP="008D3524">
            <w:pPr>
              <w:rPr>
                <w:rFonts w:eastAsia="Times New Roman" w:cs="Times New Roman"/>
                <w:b/>
                <w:bCs/>
                <w:color w:val="000000"/>
                <w:sz w:val="20"/>
                <w:szCs w:val="20"/>
              </w:rPr>
            </w:pPr>
          </w:p>
        </w:tc>
        <w:tc>
          <w:tcPr>
            <w:tcW w:w="2250" w:type="dxa"/>
          </w:tcPr>
          <w:p w14:paraId="0A12E19C" w14:textId="6E477CD3" w:rsidR="009E7EB5" w:rsidRPr="006613C5" w:rsidRDefault="009E7EB5" w:rsidP="008D3524">
            <w:pPr>
              <w:rPr>
                <w:rFonts w:eastAsia="Times New Roman" w:cs="Times New Roman"/>
                <w:b/>
                <w:bCs/>
                <w:color w:val="000000"/>
                <w:sz w:val="20"/>
                <w:szCs w:val="20"/>
              </w:rPr>
            </w:pPr>
          </w:p>
        </w:tc>
        <w:tc>
          <w:tcPr>
            <w:tcW w:w="1890" w:type="dxa"/>
          </w:tcPr>
          <w:p w14:paraId="1165CE9A" w14:textId="77777777" w:rsidR="009E7EB5" w:rsidRPr="006613C5" w:rsidRDefault="009E7EB5" w:rsidP="008D3524">
            <w:pPr>
              <w:rPr>
                <w:rFonts w:eastAsia="Times New Roman" w:cs="Times New Roman"/>
                <w:b/>
                <w:bCs/>
                <w:color w:val="000000"/>
                <w:sz w:val="20"/>
                <w:szCs w:val="20"/>
              </w:rPr>
            </w:pPr>
          </w:p>
        </w:tc>
        <w:tc>
          <w:tcPr>
            <w:tcW w:w="2070" w:type="dxa"/>
            <w:noWrap/>
          </w:tcPr>
          <w:p w14:paraId="09B3B4E1" w14:textId="77777777" w:rsidR="009E7EB5" w:rsidRPr="006613C5" w:rsidRDefault="009E7EB5" w:rsidP="008D3524">
            <w:pPr>
              <w:rPr>
                <w:rFonts w:eastAsia="Times New Roman" w:cs="Times New Roman"/>
                <w:b/>
                <w:bCs/>
                <w:color w:val="000000"/>
                <w:sz w:val="20"/>
                <w:szCs w:val="20"/>
              </w:rPr>
            </w:pPr>
          </w:p>
        </w:tc>
      </w:tr>
      <w:tr w:rsidR="009E7EB5" w:rsidRPr="002776BB" w14:paraId="5138BDBE" w14:textId="77777777" w:rsidTr="3ED3F83B">
        <w:trPr>
          <w:trHeight w:val="461"/>
        </w:trPr>
        <w:tc>
          <w:tcPr>
            <w:tcW w:w="2905" w:type="dxa"/>
          </w:tcPr>
          <w:p w14:paraId="22BF072F" w14:textId="6EF6927F" w:rsidR="009E7EB5" w:rsidRDefault="009E7EB5" w:rsidP="008D3524">
            <w:pPr>
              <w:pStyle w:val="TableParagraph"/>
              <w:spacing w:before="1"/>
              <w:ind w:right="156"/>
              <w:rPr>
                <w:b/>
                <w:sz w:val="20"/>
              </w:rPr>
            </w:pPr>
            <w:r>
              <w:rPr>
                <w:b/>
                <w:sz w:val="20"/>
              </w:rPr>
              <w:t>2. The applicants file for and receive care and custody of the child directly from the court.</w:t>
            </w:r>
          </w:p>
        </w:tc>
        <w:tc>
          <w:tcPr>
            <w:tcW w:w="2610" w:type="dxa"/>
          </w:tcPr>
          <w:p w14:paraId="6D696130" w14:textId="77777777" w:rsidR="009E7EB5" w:rsidRPr="006613C5" w:rsidRDefault="009E7EB5" w:rsidP="008D3524">
            <w:pPr>
              <w:ind w:left="156" w:hanging="156"/>
              <w:rPr>
                <w:rFonts w:eastAsia="Arial" w:cs="Arial"/>
                <w:b/>
                <w:sz w:val="20"/>
                <w:szCs w:val="20"/>
              </w:rPr>
            </w:pPr>
          </w:p>
        </w:tc>
        <w:tc>
          <w:tcPr>
            <w:tcW w:w="2970" w:type="dxa"/>
          </w:tcPr>
          <w:p w14:paraId="7EC25D54" w14:textId="44F423CC" w:rsidR="009E7EB5" w:rsidRPr="006613C5" w:rsidRDefault="009E7EB5" w:rsidP="008D3524">
            <w:pPr>
              <w:rPr>
                <w:rFonts w:eastAsia="Times New Roman" w:cs="Times New Roman"/>
                <w:b/>
                <w:bCs/>
                <w:color w:val="000000"/>
                <w:sz w:val="20"/>
                <w:szCs w:val="20"/>
              </w:rPr>
            </w:pPr>
          </w:p>
        </w:tc>
        <w:tc>
          <w:tcPr>
            <w:tcW w:w="2250" w:type="dxa"/>
          </w:tcPr>
          <w:p w14:paraId="01835921" w14:textId="02D46D2E" w:rsidR="009E7EB5" w:rsidRPr="006613C5" w:rsidRDefault="009E7EB5" w:rsidP="008D3524">
            <w:pPr>
              <w:rPr>
                <w:rFonts w:eastAsia="Times New Roman" w:cs="Times New Roman"/>
                <w:b/>
                <w:bCs/>
                <w:color w:val="000000"/>
                <w:sz w:val="20"/>
                <w:szCs w:val="20"/>
              </w:rPr>
            </w:pPr>
          </w:p>
        </w:tc>
        <w:tc>
          <w:tcPr>
            <w:tcW w:w="1890" w:type="dxa"/>
          </w:tcPr>
          <w:p w14:paraId="26FEF2F9" w14:textId="77777777" w:rsidR="009E7EB5" w:rsidRPr="006613C5" w:rsidRDefault="009E7EB5" w:rsidP="008D3524">
            <w:pPr>
              <w:rPr>
                <w:rFonts w:eastAsia="Times New Roman" w:cs="Times New Roman"/>
                <w:b/>
                <w:bCs/>
                <w:color w:val="000000"/>
                <w:sz w:val="20"/>
                <w:szCs w:val="20"/>
              </w:rPr>
            </w:pPr>
          </w:p>
        </w:tc>
        <w:tc>
          <w:tcPr>
            <w:tcW w:w="2070" w:type="dxa"/>
            <w:noWrap/>
          </w:tcPr>
          <w:p w14:paraId="1DBC05D7" w14:textId="77777777" w:rsidR="009E7EB5" w:rsidRPr="006613C5" w:rsidRDefault="009E7EB5" w:rsidP="008D3524">
            <w:pPr>
              <w:rPr>
                <w:rFonts w:eastAsia="Times New Roman" w:cs="Times New Roman"/>
                <w:b/>
                <w:bCs/>
                <w:color w:val="000000"/>
                <w:sz w:val="20"/>
                <w:szCs w:val="20"/>
              </w:rPr>
            </w:pPr>
          </w:p>
        </w:tc>
      </w:tr>
      <w:tr w:rsidR="009E7EB5" w:rsidRPr="002776BB" w14:paraId="37275A6D" w14:textId="77777777" w:rsidTr="3ED3F83B">
        <w:trPr>
          <w:trHeight w:val="875"/>
        </w:trPr>
        <w:tc>
          <w:tcPr>
            <w:tcW w:w="2905" w:type="dxa"/>
          </w:tcPr>
          <w:p w14:paraId="39DCD398" w14:textId="4C7ADA5B" w:rsidR="009E7EB5" w:rsidRDefault="009E7EB5" w:rsidP="008D3524">
            <w:pPr>
              <w:pStyle w:val="TableParagraph"/>
              <w:spacing w:before="1"/>
              <w:ind w:right="156"/>
              <w:rPr>
                <w:b/>
                <w:sz w:val="20"/>
              </w:rPr>
            </w:pPr>
            <w:r>
              <w:rPr>
                <w:b/>
                <w:sz w:val="20"/>
              </w:rPr>
              <w:t>3. The agency grants an extension of up to 90 calendar days for applicants to complete licensure if it determines that removal of the child would be detrimental to the best interests of the child.</w:t>
            </w:r>
          </w:p>
        </w:tc>
        <w:tc>
          <w:tcPr>
            <w:tcW w:w="2610" w:type="dxa"/>
          </w:tcPr>
          <w:p w14:paraId="25DB246E" w14:textId="77777777" w:rsidR="009E7EB5" w:rsidRPr="006613C5" w:rsidRDefault="009E7EB5" w:rsidP="008D3524">
            <w:pPr>
              <w:ind w:left="156" w:hanging="156"/>
              <w:rPr>
                <w:rFonts w:eastAsia="Arial" w:cs="Arial"/>
                <w:b/>
                <w:sz w:val="20"/>
                <w:szCs w:val="20"/>
              </w:rPr>
            </w:pPr>
          </w:p>
        </w:tc>
        <w:tc>
          <w:tcPr>
            <w:tcW w:w="2970" w:type="dxa"/>
          </w:tcPr>
          <w:p w14:paraId="63116228" w14:textId="5167E141" w:rsidR="009E7EB5" w:rsidRPr="006613C5" w:rsidRDefault="009E7EB5" w:rsidP="008D3524">
            <w:pPr>
              <w:rPr>
                <w:rFonts w:eastAsia="Times New Roman" w:cs="Times New Roman"/>
                <w:b/>
                <w:bCs/>
                <w:color w:val="000000"/>
                <w:sz w:val="20"/>
                <w:szCs w:val="20"/>
              </w:rPr>
            </w:pPr>
          </w:p>
        </w:tc>
        <w:tc>
          <w:tcPr>
            <w:tcW w:w="2250" w:type="dxa"/>
          </w:tcPr>
          <w:p w14:paraId="2CEF7C56" w14:textId="1939653D" w:rsidR="009E7EB5" w:rsidRPr="006613C5" w:rsidRDefault="009E7EB5" w:rsidP="008D3524">
            <w:pPr>
              <w:rPr>
                <w:rFonts w:eastAsia="Times New Roman" w:cs="Times New Roman"/>
                <w:b/>
                <w:bCs/>
                <w:color w:val="000000"/>
                <w:sz w:val="20"/>
                <w:szCs w:val="20"/>
              </w:rPr>
            </w:pPr>
          </w:p>
        </w:tc>
        <w:tc>
          <w:tcPr>
            <w:tcW w:w="1890" w:type="dxa"/>
          </w:tcPr>
          <w:p w14:paraId="7A81C6FB" w14:textId="77777777" w:rsidR="009E7EB5" w:rsidRPr="006613C5" w:rsidRDefault="009E7EB5" w:rsidP="008D3524">
            <w:pPr>
              <w:rPr>
                <w:rFonts w:eastAsia="Times New Roman" w:cs="Times New Roman"/>
                <w:b/>
                <w:bCs/>
                <w:color w:val="000000"/>
                <w:sz w:val="20"/>
                <w:szCs w:val="20"/>
              </w:rPr>
            </w:pPr>
          </w:p>
        </w:tc>
        <w:tc>
          <w:tcPr>
            <w:tcW w:w="2070" w:type="dxa"/>
            <w:noWrap/>
          </w:tcPr>
          <w:p w14:paraId="5FBB7FEC" w14:textId="77777777" w:rsidR="009E7EB5" w:rsidRPr="006613C5" w:rsidRDefault="009E7EB5" w:rsidP="008D3524">
            <w:pPr>
              <w:rPr>
                <w:rFonts w:eastAsia="Times New Roman" w:cs="Times New Roman"/>
                <w:b/>
                <w:bCs/>
                <w:color w:val="000000"/>
                <w:sz w:val="20"/>
                <w:szCs w:val="20"/>
              </w:rPr>
            </w:pPr>
          </w:p>
        </w:tc>
      </w:tr>
    </w:tbl>
    <w:p w14:paraId="165B42EB" w14:textId="77777777" w:rsidR="003713A6" w:rsidRPr="00E65130" w:rsidRDefault="003713A6" w:rsidP="008F635A">
      <w:pPr>
        <w:rPr>
          <w:rFonts w:ascii="Calibri" w:eastAsia="Arial" w:hAnsi="Calibri" w:cs="Arial"/>
          <w:b/>
          <w:sz w:val="24"/>
          <w:szCs w:val="24"/>
        </w:rPr>
      </w:pPr>
    </w:p>
    <w:sectPr w:rsidR="003713A6" w:rsidRPr="00E65130" w:rsidSect="00601786">
      <w:headerReference w:type="even" r:id="rId8"/>
      <w:headerReference w:type="default" r:id="rId9"/>
      <w:footerReference w:type="even" r:id="rId10"/>
      <w:footerReference w:type="default" r:id="rId11"/>
      <w:headerReference w:type="first" r:id="rId12"/>
      <w:footerReference w:type="first" r:id="rId13"/>
      <w:pgSz w:w="15840" w:h="12240" w:orient="landscape"/>
      <w:pgMar w:top="888" w:right="1440" w:bottom="1008" w:left="1440" w:header="720" w:footer="21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D91BE" w14:textId="77777777" w:rsidR="0036360D" w:rsidRDefault="0036360D" w:rsidP="000D10BE">
      <w:pPr>
        <w:spacing w:after="0" w:line="240" w:lineRule="auto"/>
      </w:pPr>
      <w:r>
        <w:separator/>
      </w:r>
    </w:p>
  </w:endnote>
  <w:endnote w:type="continuationSeparator" w:id="0">
    <w:p w14:paraId="211D8DBB" w14:textId="77777777" w:rsidR="0036360D" w:rsidRDefault="0036360D" w:rsidP="000D1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00DC3" w14:textId="77777777" w:rsidR="00065720" w:rsidRDefault="00065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1856200"/>
      <w:docPartObj>
        <w:docPartGallery w:val="Page Numbers (Bottom of Page)"/>
        <w:docPartUnique/>
      </w:docPartObj>
    </w:sdtPr>
    <w:sdtEndPr>
      <w:rPr>
        <w:noProof/>
      </w:rPr>
    </w:sdtEndPr>
    <w:sdtContent>
      <w:p w14:paraId="66223DFE" w14:textId="77777777" w:rsidR="00EE2FDB" w:rsidRDefault="0036360D" w:rsidP="0034177F">
        <w:pPr>
          <w:pStyle w:val="Footer"/>
          <w:ind w:hanging="1260"/>
          <w:jc w:val="right"/>
        </w:pPr>
        <w:hyperlink r:id="rId1" w:history="1">
          <w:r w:rsidR="00EE2FDB" w:rsidRPr="009362A3">
            <w:rPr>
              <w:rStyle w:val="Hyperlink"/>
            </w:rPr>
            <w:t>www.grandfamilies.org</w:t>
          </w:r>
        </w:hyperlink>
        <w:r w:rsidR="00EE2FDB">
          <w:t xml:space="preserve">                                                                                                                                                                                                                                     </w:t>
        </w:r>
        <w:r w:rsidR="00EE2FDB">
          <w:fldChar w:fldCharType="begin"/>
        </w:r>
        <w:r w:rsidR="00EE2FDB">
          <w:instrText xml:space="preserve"> PAGE   \* MERGEFORMAT </w:instrText>
        </w:r>
        <w:r w:rsidR="00EE2FDB">
          <w:fldChar w:fldCharType="separate"/>
        </w:r>
        <w:r w:rsidR="00EE2FDB">
          <w:rPr>
            <w:noProof/>
          </w:rPr>
          <w:t>1</w:t>
        </w:r>
        <w:r w:rsidR="00EE2FDB">
          <w:rPr>
            <w:noProof/>
          </w:rPr>
          <w:fldChar w:fldCharType="end"/>
        </w:r>
      </w:p>
    </w:sdtContent>
  </w:sdt>
  <w:p w14:paraId="60A5C26B" w14:textId="77777777" w:rsidR="00EE2FDB" w:rsidRDefault="00EE2FDB">
    <w:pPr>
      <w:pStyle w:val="Footer"/>
    </w:pPr>
  </w:p>
  <w:p w14:paraId="15A41CB0" w14:textId="77777777" w:rsidR="00EE2FDB" w:rsidRDefault="00EE2F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57CBA" w14:textId="77777777" w:rsidR="00065720" w:rsidRDefault="00065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22B9D" w14:textId="77777777" w:rsidR="0036360D" w:rsidRDefault="0036360D" w:rsidP="000D10BE">
      <w:pPr>
        <w:spacing w:after="0" w:line="240" w:lineRule="auto"/>
      </w:pPr>
      <w:r>
        <w:separator/>
      </w:r>
    </w:p>
  </w:footnote>
  <w:footnote w:type="continuationSeparator" w:id="0">
    <w:p w14:paraId="3E2338EA" w14:textId="77777777" w:rsidR="0036360D" w:rsidRDefault="0036360D" w:rsidP="000D1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60571" w14:textId="77777777" w:rsidR="00065720" w:rsidRDefault="000657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89222" w14:textId="4AE96362" w:rsidR="00EE2FDB" w:rsidRDefault="00EE2FDB" w:rsidP="00566BF6">
    <w:pPr>
      <w:pStyle w:val="Header"/>
      <w:spacing w:after="0"/>
      <w:jc w:val="center"/>
      <w:rPr>
        <w:b/>
        <w:sz w:val="28"/>
        <w:szCs w:val="28"/>
      </w:rPr>
    </w:pPr>
    <w:r w:rsidRPr="00601786">
      <w:rPr>
        <w:b/>
        <w:sz w:val="28"/>
        <w:szCs w:val="28"/>
      </w:rPr>
      <w:t xml:space="preserve">NARA </w:t>
    </w:r>
    <w:r>
      <w:rPr>
        <w:b/>
        <w:sz w:val="28"/>
        <w:szCs w:val="28"/>
      </w:rPr>
      <w:t xml:space="preserve">Model, </w:t>
    </w:r>
    <w:r w:rsidRPr="00601786">
      <w:rPr>
        <w:b/>
        <w:sz w:val="28"/>
        <w:szCs w:val="28"/>
      </w:rPr>
      <w:t>National Model</w:t>
    </w:r>
    <w:r>
      <w:rPr>
        <w:b/>
        <w:sz w:val="28"/>
        <w:szCs w:val="28"/>
      </w:rPr>
      <w:t>, and State</w:t>
    </w:r>
    <w:r w:rsidR="006862FB">
      <w:rPr>
        <w:b/>
        <w:sz w:val="28"/>
        <w:szCs w:val="28"/>
      </w:rPr>
      <w:t xml:space="preserve"> or Tribal</w:t>
    </w:r>
    <w:r>
      <w:rPr>
        <w:b/>
        <w:sz w:val="28"/>
        <w:szCs w:val="28"/>
      </w:rPr>
      <w:t xml:space="preserve"> Standards Cross-Walk </w:t>
    </w:r>
  </w:p>
  <w:p w14:paraId="32ABBBD8" w14:textId="77636961" w:rsidR="00EE2FDB" w:rsidRPr="00DB4390" w:rsidRDefault="00EE2FDB" w:rsidP="00DB4390">
    <w:pPr>
      <w:pStyle w:val="Header"/>
      <w:spacing w:after="0"/>
      <w:rPr>
        <w:b/>
        <w:i/>
        <w:sz w:val="20"/>
        <w:szCs w:val="20"/>
      </w:rPr>
    </w:pPr>
    <w:r w:rsidRPr="00DB4390">
      <w:rPr>
        <w:b/>
        <w:i/>
        <w:sz w:val="20"/>
        <w:szCs w:val="20"/>
      </w:rPr>
      <w:t>Please note</w:t>
    </w:r>
    <w:r w:rsidRPr="00DB4390">
      <w:rPr>
        <w:b/>
        <w:sz w:val="20"/>
        <w:szCs w:val="20"/>
      </w:rPr>
      <w:t xml:space="preserve">:  </w:t>
    </w:r>
    <w:r w:rsidRPr="00DB4390">
      <w:rPr>
        <w:b/>
        <w:i/>
        <w:sz w:val="20"/>
        <w:szCs w:val="20"/>
      </w:rPr>
      <w:t xml:space="preserve">A blank entry under </w:t>
    </w:r>
    <w:r w:rsidR="002D466F" w:rsidRPr="00DB4390">
      <w:rPr>
        <w:b/>
        <w:i/>
        <w:sz w:val="20"/>
        <w:szCs w:val="20"/>
      </w:rPr>
      <w:t>either the</w:t>
    </w:r>
    <w:r w:rsidRPr="00DB4390">
      <w:rPr>
        <w:b/>
        <w:i/>
        <w:sz w:val="20"/>
        <w:szCs w:val="20"/>
      </w:rPr>
      <w:t xml:space="preserve"> National Model </w:t>
    </w:r>
    <w:r w:rsidR="002D466F" w:rsidRPr="00DB4390">
      <w:rPr>
        <w:b/>
        <w:i/>
        <w:sz w:val="20"/>
        <w:szCs w:val="20"/>
      </w:rPr>
      <w:t xml:space="preserve">or NARA Model </w:t>
    </w:r>
    <w:r w:rsidRPr="00DB4390">
      <w:rPr>
        <w:b/>
        <w:i/>
        <w:sz w:val="20"/>
        <w:szCs w:val="20"/>
      </w:rPr>
      <w:t xml:space="preserve">column means there is no comparable standard </w:t>
    </w:r>
    <w:r w:rsidR="002D466F" w:rsidRPr="00DB4390">
      <w:rPr>
        <w:b/>
        <w:i/>
        <w:sz w:val="20"/>
        <w:szCs w:val="20"/>
      </w:rPr>
      <w:t xml:space="preserve">in </w:t>
    </w:r>
    <w:r w:rsidR="00065720" w:rsidRPr="00DB4390">
      <w:rPr>
        <w:b/>
        <w:i/>
        <w:sz w:val="20"/>
        <w:szCs w:val="20"/>
      </w:rPr>
      <w:t>th</w:t>
    </w:r>
    <w:r w:rsidR="00065720">
      <w:rPr>
        <w:b/>
        <w:i/>
        <w:sz w:val="20"/>
        <w:szCs w:val="20"/>
      </w:rPr>
      <w:t xml:space="preserve">at </w:t>
    </w:r>
    <w:r w:rsidR="00065720" w:rsidRPr="00DB4390">
      <w:rPr>
        <w:b/>
        <w:i/>
        <w:sz w:val="20"/>
        <w:szCs w:val="20"/>
      </w:rPr>
      <w:t>Model</w:t>
    </w:r>
    <w:r w:rsidR="002D466F" w:rsidRPr="00DB4390">
      <w:rPr>
        <w:b/>
        <w:i/>
        <w:sz w:val="20"/>
        <w:szCs w:val="20"/>
      </w:rPr>
      <w:t>.</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35EA3" w14:textId="77777777" w:rsidR="00065720" w:rsidRDefault="00065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02A"/>
    <w:multiLevelType w:val="hybridMultilevel"/>
    <w:tmpl w:val="71125DC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1738EF"/>
    <w:multiLevelType w:val="hybridMultilevel"/>
    <w:tmpl w:val="5C70CDC0"/>
    <w:lvl w:ilvl="0" w:tplc="A78072E6">
      <w:start w:val="1"/>
      <w:numFmt w:val="upperLetter"/>
      <w:lvlText w:val="%1."/>
      <w:lvlJc w:val="left"/>
      <w:pPr>
        <w:ind w:left="720" w:hanging="360"/>
      </w:pPr>
      <w:rPr>
        <w:rFonts w:asci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E7D24"/>
    <w:multiLevelType w:val="hybridMultilevel"/>
    <w:tmpl w:val="7206CC54"/>
    <w:lvl w:ilvl="0" w:tplc="487ACA5A">
      <w:start w:val="1"/>
      <w:numFmt w:val="upperLetter"/>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3" w15:restartNumberingAfterBreak="0">
    <w:nsid w:val="05314FED"/>
    <w:multiLevelType w:val="hybridMultilevel"/>
    <w:tmpl w:val="7EDE82DE"/>
    <w:lvl w:ilvl="0" w:tplc="CBC86D66">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43C50"/>
    <w:multiLevelType w:val="multilevel"/>
    <w:tmpl w:val="FD5E9214"/>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DD2734"/>
    <w:multiLevelType w:val="hybridMultilevel"/>
    <w:tmpl w:val="89A2B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F2243"/>
    <w:multiLevelType w:val="hybridMultilevel"/>
    <w:tmpl w:val="4EB848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F15D3"/>
    <w:multiLevelType w:val="hybridMultilevel"/>
    <w:tmpl w:val="1A929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C3242"/>
    <w:multiLevelType w:val="hybridMultilevel"/>
    <w:tmpl w:val="15A0E740"/>
    <w:lvl w:ilvl="0" w:tplc="7B80673E">
      <w:start w:val="1"/>
      <w:numFmt w:val="lowerLetter"/>
      <w:lvlText w:val="%1."/>
      <w:lvlJc w:val="left"/>
      <w:pPr>
        <w:ind w:left="42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9" w15:restartNumberingAfterBreak="0">
    <w:nsid w:val="361C08FB"/>
    <w:multiLevelType w:val="hybridMultilevel"/>
    <w:tmpl w:val="77C42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886251"/>
    <w:multiLevelType w:val="hybridMultilevel"/>
    <w:tmpl w:val="025E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32DD8"/>
    <w:multiLevelType w:val="hybridMultilevel"/>
    <w:tmpl w:val="D2188FBC"/>
    <w:lvl w:ilvl="0" w:tplc="8EC460D2">
      <w:start w:val="1"/>
      <w:numFmt w:val="lowerLetter"/>
      <w:lvlText w:val="%1."/>
      <w:lvlJc w:val="left"/>
      <w:pPr>
        <w:ind w:left="112" w:hanging="197"/>
      </w:pPr>
      <w:rPr>
        <w:rFonts w:ascii="Calibri" w:eastAsia="Calibri" w:hAnsi="Calibri" w:cs="Calibri" w:hint="default"/>
        <w:b/>
        <w:bCs/>
        <w:w w:val="99"/>
        <w:sz w:val="20"/>
        <w:szCs w:val="20"/>
      </w:rPr>
    </w:lvl>
    <w:lvl w:ilvl="1" w:tplc="CBC86D66">
      <w:numFmt w:val="bullet"/>
      <w:lvlText w:val="•"/>
      <w:lvlJc w:val="left"/>
      <w:pPr>
        <w:ind w:left="296" w:hanging="197"/>
      </w:pPr>
      <w:rPr>
        <w:rFonts w:hint="default"/>
      </w:rPr>
    </w:lvl>
    <w:lvl w:ilvl="2" w:tplc="6482454A">
      <w:numFmt w:val="bullet"/>
      <w:lvlText w:val="•"/>
      <w:lvlJc w:val="left"/>
      <w:pPr>
        <w:ind w:left="473" w:hanging="197"/>
      </w:pPr>
      <w:rPr>
        <w:rFonts w:hint="default"/>
      </w:rPr>
    </w:lvl>
    <w:lvl w:ilvl="3" w:tplc="A2C622F6">
      <w:numFmt w:val="bullet"/>
      <w:lvlText w:val="•"/>
      <w:lvlJc w:val="left"/>
      <w:pPr>
        <w:ind w:left="649" w:hanging="197"/>
      </w:pPr>
      <w:rPr>
        <w:rFonts w:hint="default"/>
      </w:rPr>
    </w:lvl>
    <w:lvl w:ilvl="4" w:tplc="96666CAE">
      <w:numFmt w:val="bullet"/>
      <w:lvlText w:val="•"/>
      <w:lvlJc w:val="left"/>
      <w:pPr>
        <w:ind w:left="826" w:hanging="197"/>
      </w:pPr>
      <w:rPr>
        <w:rFonts w:hint="default"/>
      </w:rPr>
    </w:lvl>
    <w:lvl w:ilvl="5" w:tplc="D13A133A">
      <w:numFmt w:val="bullet"/>
      <w:lvlText w:val="•"/>
      <w:lvlJc w:val="left"/>
      <w:pPr>
        <w:ind w:left="1003" w:hanging="197"/>
      </w:pPr>
      <w:rPr>
        <w:rFonts w:hint="default"/>
      </w:rPr>
    </w:lvl>
    <w:lvl w:ilvl="6" w:tplc="0D4C9A68">
      <w:numFmt w:val="bullet"/>
      <w:lvlText w:val="•"/>
      <w:lvlJc w:val="left"/>
      <w:pPr>
        <w:ind w:left="1179" w:hanging="197"/>
      </w:pPr>
      <w:rPr>
        <w:rFonts w:hint="default"/>
      </w:rPr>
    </w:lvl>
    <w:lvl w:ilvl="7" w:tplc="FDC40200">
      <w:numFmt w:val="bullet"/>
      <w:lvlText w:val="•"/>
      <w:lvlJc w:val="left"/>
      <w:pPr>
        <w:ind w:left="1356" w:hanging="197"/>
      </w:pPr>
      <w:rPr>
        <w:rFonts w:hint="default"/>
      </w:rPr>
    </w:lvl>
    <w:lvl w:ilvl="8" w:tplc="2E5CF774">
      <w:numFmt w:val="bullet"/>
      <w:lvlText w:val="•"/>
      <w:lvlJc w:val="left"/>
      <w:pPr>
        <w:ind w:left="1532" w:hanging="197"/>
      </w:pPr>
      <w:rPr>
        <w:rFonts w:hint="default"/>
      </w:rPr>
    </w:lvl>
  </w:abstractNum>
  <w:abstractNum w:abstractNumId="12" w15:restartNumberingAfterBreak="0">
    <w:nsid w:val="4D784730"/>
    <w:multiLevelType w:val="hybridMultilevel"/>
    <w:tmpl w:val="B26C9132"/>
    <w:lvl w:ilvl="0" w:tplc="FFD4017E">
      <w:start w:val="1"/>
      <w:numFmt w:val="upp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13" w15:restartNumberingAfterBreak="0">
    <w:nsid w:val="570F3536"/>
    <w:multiLevelType w:val="hybridMultilevel"/>
    <w:tmpl w:val="EE1C4B14"/>
    <w:lvl w:ilvl="0" w:tplc="FED6263A">
      <w:start w:val="1"/>
      <w:numFmt w:val="lowerLetter"/>
      <w:lvlText w:val="%1."/>
      <w:lvlJc w:val="left"/>
      <w:pPr>
        <w:ind w:left="274" w:hanging="360"/>
      </w:pPr>
      <w:rPr>
        <w:rFonts w:hint="default"/>
        <w:w w:val="95"/>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14" w15:restartNumberingAfterBreak="0">
    <w:nsid w:val="57301577"/>
    <w:multiLevelType w:val="hybridMultilevel"/>
    <w:tmpl w:val="3CF010A8"/>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E5B78"/>
    <w:multiLevelType w:val="hybridMultilevel"/>
    <w:tmpl w:val="CD54AD66"/>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497726"/>
    <w:multiLevelType w:val="multilevel"/>
    <w:tmpl w:val="962A3544"/>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E2D21E3"/>
    <w:multiLevelType w:val="hybridMultilevel"/>
    <w:tmpl w:val="64BA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C172B2"/>
    <w:multiLevelType w:val="hybridMultilevel"/>
    <w:tmpl w:val="E7065C10"/>
    <w:lvl w:ilvl="0" w:tplc="4D0AF00E">
      <w:start w:val="1"/>
      <w:numFmt w:val="upperLetter"/>
      <w:lvlText w:val="%1."/>
      <w:lvlJc w:val="left"/>
      <w:pPr>
        <w:ind w:left="720" w:hanging="360"/>
      </w:pPr>
      <w:rPr>
        <w:rFonts w:asci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4A6EC9"/>
    <w:multiLevelType w:val="hybridMultilevel"/>
    <w:tmpl w:val="27C892CA"/>
    <w:lvl w:ilvl="0" w:tplc="6D108ED6">
      <w:start w:val="1"/>
      <w:numFmt w:val="upperLetter"/>
      <w:lvlText w:val="%1."/>
      <w:lvlJc w:val="left"/>
      <w:pPr>
        <w:ind w:left="720" w:hanging="360"/>
      </w:pPr>
      <w:rPr>
        <w:rFonts w:asci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C04EF4"/>
    <w:multiLevelType w:val="hybridMultilevel"/>
    <w:tmpl w:val="1E748DEC"/>
    <w:lvl w:ilvl="0" w:tplc="C8CA6F9C">
      <w:start w:val="1"/>
      <w:numFmt w:val="upp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21" w15:restartNumberingAfterBreak="0">
    <w:nsid w:val="7361265A"/>
    <w:multiLevelType w:val="hybridMultilevel"/>
    <w:tmpl w:val="1A1E6400"/>
    <w:lvl w:ilvl="0" w:tplc="EFA42D12">
      <w:start w:val="1"/>
      <w:numFmt w:val="lowerLetter"/>
      <w:lvlText w:val="%1."/>
      <w:lvlJc w:val="left"/>
      <w:pPr>
        <w:ind w:left="112" w:hanging="197"/>
      </w:pPr>
      <w:rPr>
        <w:rFonts w:ascii="Calibri" w:eastAsia="Calibri" w:hAnsi="Calibri" w:cs="Calibri" w:hint="default"/>
        <w:b/>
        <w:bCs/>
        <w:w w:val="99"/>
        <w:sz w:val="20"/>
        <w:szCs w:val="20"/>
      </w:rPr>
    </w:lvl>
    <w:lvl w:ilvl="1" w:tplc="831EA5B6">
      <w:numFmt w:val="bullet"/>
      <w:lvlText w:val="•"/>
      <w:lvlJc w:val="left"/>
      <w:pPr>
        <w:ind w:left="296" w:hanging="197"/>
      </w:pPr>
      <w:rPr>
        <w:rFonts w:hint="default"/>
      </w:rPr>
    </w:lvl>
    <w:lvl w:ilvl="2" w:tplc="BC14C34E">
      <w:numFmt w:val="bullet"/>
      <w:lvlText w:val="•"/>
      <w:lvlJc w:val="left"/>
      <w:pPr>
        <w:ind w:left="473" w:hanging="197"/>
      </w:pPr>
      <w:rPr>
        <w:rFonts w:hint="default"/>
      </w:rPr>
    </w:lvl>
    <w:lvl w:ilvl="3" w:tplc="3E8851EE">
      <w:numFmt w:val="bullet"/>
      <w:lvlText w:val="•"/>
      <w:lvlJc w:val="left"/>
      <w:pPr>
        <w:ind w:left="649" w:hanging="197"/>
      </w:pPr>
      <w:rPr>
        <w:rFonts w:hint="default"/>
      </w:rPr>
    </w:lvl>
    <w:lvl w:ilvl="4" w:tplc="7A96660C">
      <w:numFmt w:val="bullet"/>
      <w:lvlText w:val="•"/>
      <w:lvlJc w:val="left"/>
      <w:pPr>
        <w:ind w:left="826" w:hanging="197"/>
      </w:pPr>
      <w:rPr>
        <w:rFonts w:hint="default"/>
      </w:rPr>
    </w:lvl>
    <w:lvl w:ilvl="5" w:tplc="4748E4E4">
      <w:numFmt w:val="bullet"/>
      <w:lvlText w:val="•"/>
      <w:lvlJc w:val="left"/>
      <w:pPr>
        <w:ind w:left="1003" w:hanging="197"/>
      </w:pPr>
      <w:rPr>
        <w:rFonts w:hint="default"/>
      </w:rPr>
    </w:lvl>
    <w:lvl w:ilvl="6" w:tplc="B96AAECC">
      <w:numFmt w:val="bullet"/>
      <w:lvlText w:val="•"/>
      <w:lvlJc w:val="left"/>
      <w:pPr>
        <w:ind w:left="1179" w:hanging="197"/>
      </w:pPr>
      <w:rPr>
        <w:rFonts w:hint="default"/>
      </w:rPr>
    </w:lvl>
    <w:lvl w:ilvl="7" w:tplc="379CED0C">
      <w:numFmt w:val="bullet"/>
      <w:lvlText w:val="•"/>
      <w:lvlJc w:val="left"/>
      <w:pPr>
        <w:ind w:left="1356" w:hanging="197"/>
      </w:pPr>
      <w:rPr>
        <w:rFonts w:hint="default"/>
      </w:rPr>
    </w:lvl>
    <w:lvl w:ilvl="8" w:tplc="9222AFE6">
      <w:numFmt w:val="bullet"/>
      <w:lvlText w:val="•"/>
      <w:lvlJc w:val="left"/>
      <w:pPr>
        <w:ind w:left="1532" w:hanging="197"/>
      </w:pPr>
      <w:rPr>
        <w:rFonts w:hint="default"/>
      </w:rPr>
    </w:lvl>
  </w:abstractNum>
  <w:abstractNum w:abstractNumId="22" w15:restartNumberingAfterBreak="0">
    <w:nsid w:val="739E3CA7"/>
    <w:multiLevelType w:val="hybridMultilevel"/>
    <w:tmpl w:val="72300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476E7F"/>
    <w:multiLevelType w:val="hybridMultilevel"/>
    <w:tmpl w:val="9DFAE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304C31"/>
    <w:multiLevelType w:val="hybridMultilevel"/>
    <w:tmpl w:val="52B0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85661B"/>
    <w:multiLevelType w:val="hybridMultilevel"/>
    <w:tmpl w:val="23B40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4"/>
  </w:num>
  <w:num w:numId="4">
    <w:abstractNumId w:val="7"/>
  </w:num>
  <w:num w:numId="5">
    <w:abstractNumId w:val="11"/>
  </w:num>
  <w:num w:numId="6">
    <w:abstractNumId w:val="21"/>
  </w:num>
  <w:num w:numId="7">
    <w:abstractNumId w:val="20"/>
  </w:num>
  <w:num w:numId="8">
    <w:abstractNumId w:val="12"/>
  </w:num>
  <w:num w:numId="9">
    <w:abstractNumId w:val="13"/>
  </w:num>
  <w:num w:numId="10">
    <w:abstractNumId w:val="15"/>
  </w:num>
  <w:num w:numId="11">
    <w:abstractNumId w:val="14"/>
  </w:num>
  <w:num w:numId="12">
    <w:abstractNumId w:val="19"/>
  </w:num>
  <w:num w:numId="13">
    <w:abstractNumId w:val="1"/>
  </w:num>
  <w:num w:numId="14">
    <w:abstractNumId w:val="18"/>
  </w:num>
  <w:num w:numId="15">
    <w:abstractNumId w:val="2"/>
  </w:num>
  <w:num w:numId="16">
    <w:abstractNumId w:val="16"/>
  </w:num>
  <w:num w:numId="17">
    <w:abstractNumId w:val="4"/>
  </w:num>
  <w:num w:numId="18">
    <w:abstractNumId w:val="8"/>
  </w:num>
  <w:num w:numId="19">
    <w:abstractNumId w:val="17"/>
  </w:num>
  <w:num w:numId="20">
    <w:abstractNumId w:val="25"/>
  </w:num>
  <w:num w:numId="21">
    <w:abstractNumId w:val="22"/>
  </w:num>
  <w:num w:numId="22">
    <w:abstractNumId w:val="23"/>
  </w:num>
  <w:num w:numId="23">
    <w:abstractNumId w:val="5"/>
  </w:num>
  <w:num w:numId="24">
    <w:abstractNumId w:val="6"/>
  </w:num>
  <w:num w:numId="25">
    <w:abstractNumId w:val="3"/>
  </w:num>
  <w:num w:numId="2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B0"/>
    <w:rsid w:val="00001936"/>
    <w:rsid w:val="00005149"/>
    <w:rsid w:val="0001537B"/>
    <w:rsid w:val="00015A50"/>
    <w:rsid w:val="00017FCF"/>
    <w:rsid w:val="0002133E"/>
    <w:rsid w:val="00021AC6"/>
    <w:rsid w:val="00027EDA"/>
    <w:rsid w:val="00027F56"/>
    <w:rsid w:val="000313AA"/>
    <w:rsid w:val="00032FA2"/>
    <w:rsid w:val="00035560"/>
    <w:rsid w:val="000402E8"/>
    <w:rsid w:val="00040FB9"/>
    <w:rsid w:val="000427A3"/>
    <w:rsid w:val="00042852"/>
    <w:rsid w:val="00044534"/>
    <w:rsid w:val="000465CD"/>
    <w:rsid w:val="0005051E"/>
    <w:rsid w:val="0005181F"/>
    <w:rsid w:val="00053CF1"/>
    <w:rsid w:val="000545EC"/>
    <w:rsid w:val="00065720"/>
    <w:rsid w:val="000719EC"/>
    <w:rsid w:val="000749D4"/>
    <w:rsid w:val="00075DB4"/>
    <w:rsid w:val="0008062C"/>
    <w:rsid w:val="000810C4"/>
    <w:rsid w:val="000810F4"/>
    <w:rsid w:val="000815B1"/>
    <w:rsid w:val="00086868"/>
    <w:rsid w:val="00095714"/>
    <w:rsid w:val="000A5A8D"/>
    <w:rsid w:val="000B2C74"/>
    <w:rsid w:val="000B7513"/>
    <w:rsid w:val="000C275A"/>
    <w:rsid w:val="000C4711"/>
    <w:rsid w:val="000D10BE"/>
    <w:rsid w:val="000D6E03"/>
    <w:rsid w:val="000E3837"/>
    <w:rsid w:val="000E5EFA"/>
    <w:rsid w:val="000F28CD"/>
    <w:rsid w:val="000F4B21"/>
    <w:rsid w:val="00103F1A"/>
    <w:rsid w:val="00105CE5"/>
    <w:rsid w:val="00107271"/>
    <w:rsid w:val="0011366F"/>
    <w:rsid w:val="00115FCD"/>
    <w:rsid w:val="00117628"/>
    <w:rsid w:val="00120F8F"/>
    <w:rsid w:val="00122C59"/>
    <w:rsid w:val="00125598"/>
    <w:rsid w:val="0013004E"/>
    <w:rsid w:val="001307FB"/>
    <w:rsid w:val="00141E18"/>
    <w:rsid w:val="00143F33"/>
    <w:rsid w:val="001541C5"/>
    <w:rsid w:val="00160E1E"/>
    <w:rsid w:val="00164429"/>
    <w:rsid w:val="00167E0A"/>
    <w:rsid w:val="00167F5C"/>
    <w:rsid w:val="001704EB"/>
    <w:rsid w:val="00172928"/>
    <w:rsid w:val="0017579D"/>
    <w:rsid w:val="00177C31"/>
    <w:rsid w:val="00190EB9"/>
    <w:rsid w:val="001A0B60"/>
    <w:rsid w:val="001A14F6"/>
    <w:rsid w:val="001A6CAD"/>
    <w:rsid w:val="001C11A6"/>
    <w:rsid w:val="001E1695"/>
    <w:rsid w:val="001E2A8F"/>
    <w:rsid w:val="001F1C90"/>
    <w:rsid w:val="001F1F7E"/>
    <w:rsid w:val="001F4CE7"/>
    <w:rsid w:val="001F58CD"/>
    <w:rsid w:val="001F7804"/>
    <w:rsid w:val="00200EE8"/>
    <w:rsid w:val="00222AB9"/>
    <w:rsid w:val="00224C41"/>
    <w:rsid w:val="00233409"/>
    <w:rsid w:val="00233DF4"/>
    <w:rsid w:val="0023479F"/>
    <w:rsid w:val="002379C3"/>
    <w:rsid w:val="0024210A"/>
    <w:rsid w:val="00242EE6"/>
    <w:rsid w:val="0025558D"/>
    <w:rsid w:val="0026150B"/>
    <w:rsid w:val="00262882"/>
    <w:rsid w:val="00263DFF"/>
    <w:rsid w:val="00264D5A"/>
    <w:rsid w:val="002776BB"/>
    <w:rsid w:val="0029141D"/>
    <w:rsid w:val="002A252D"/>
    <w:rsid w:val="002A4819"/>
    <w:rsid w:val="002B2D09"/>
    <w:rsid w:val="002B38F6"/>
    <w:rsid w:val="002D466F"/>
    <w:rsid w:val="002D55D8"/>
    <w:rsid w:val="002D5C06"/>
    <w:rsid w:val="002E259F"/>
    <w:rsid w:val="002E5BB5"/>
    <w:rsid w:val="002E65C8"/>
    <w:rsid w:val="002E7A8E"/>
    <w:rsid w:val="002F1CA3"/>
    <w:rsid w:val="002F3905"/>
    <w:rsid w:val="002F6B35"/>
    <w:rsid w:val="00306409"/>
    <w:rsid w:val="003274CF"/>
    <w:rsid w:val="0033112F"/>
    <w:rsid w:val="00332BD7"/>
    <w:rsid w:val="00332F68"/>
    <w:rsid w:val="0034177F"/>
    <w:rsid w:val="00351508"/>
    <w:rsid w:val="0035212E"/>
    <w:rsid w:val="003526BC"/>
    <w:rsid w:val="00353AC3"/>
    <w:rsid w:val="0036298F"/>
    <w:rsid w:val="0036360D"/>
    <w:rsid w:val="00370621"/>
    <w:rsid w:val="003713A6"/>
    <w:rsid w:val="0037160D"/>
    <w:rsid w:val="00373019"/>
    <w:rsid w:val="00374A95"/>
    <w:rsid w:val="00376A0F"/>
    <w:rsid w:val="00382FFA"/>
    <w:rsid w:val="0038398C"/>
    <w:rsid w:val="00387AD6"/>
    <w:rsid w:val="00393B47"/>
    <w:rsid w:val="003949C7"/>
    <w:rsid w:val="003A57D6"/>
    <w:rsid w:val="003B0A63"/>
    <w:rsid w:val="003B296B"/>
    <w:rsid w:val="003D5376"/>
    <w:rsid w:val="003D54BB"/>
    <w:rsid w:val="003F1CCF"/>
    <w:rsid w:val="003F6ED7"/>
    <w:rsid w:val="003F7D1F"/>
    <w:rsid w:val="00400B8F"/>
    <w:rsid w:val="0040333A"/>
    <w:rsid w:val="00415D02"/>
    <w:rsid w:val="0042271C"/>
    <w:rsid w:val="00423BBC"/>
    <w:rsid w:val="0042546F"/>
    <w:rsid w:val="00432CFC"/>
    <w:rsid w:val="004347DD"/>
    <w:rsid w:val="0043656C"/>
    <w:rsid w:val="00442803"/>
    <w:rsid w:val="00450370"/>
    <w:rsid w:val="00450BCE"/>
    <w:rsid w:val="004548E3"/>
    <w:rsid w:val="00455C61"/>
    <w:rsid w:val="00455FC3"/>
    <w:rsid w:val="00460107"/>
    <w:rsid w:val="00470EB0"/>
    <w:rsid w:val="0047670D"/>
    <w:rsid w:val="004917DC"/>
    <w:rsid w:val="00491EA3"/>
    <w:rsid w:val="00491F13"/>
    <w:rsid w:val="00492EB4"/>
    <w:rsid w:val="004940AF"/>
    <w:rsid w:val="004958DF"/>
    <w:rsid w:val="004A2AD7"/>
    <w:rsid w:val="004A52B8"/>
    <w:rsid w:val="004C0FCA"/>
    <w:rsid w:val="004C1A44"/>
    <w:rsid w:val="004C32ED"/>
    <w:rsid w:val="004C6ECA"/>
    <w:rsid w:val="004D6A15"/>
    <w:rsid w:val="004F0EA4"/>
    <w:rsid w:val="004F40CA"/>
    <w:rsid w:val="005071D3"/>
    <w:rsid w:val="0050749E"/>
    <w:rsid w:val="00512FA5"/>
    <w:rsid w:val="0052141B"/>
    <w:rsid w:val="005228B2"/>
    <w:rsid w:val="00527451"/>
    <w:rsid w:val="005310FE"/>
    <w:rsid w:val="00531CE6"/>
    <w:rsid w:val="00536A22"/>
    <w:rsid w:val="00541721"/>
    <w:rsid w:val="005434EA"/>
    <w:rsid w:val="00543778"/>
    <w:rsid w:val="00547EA5"/>
    <w:rsid w:val="005533ED"/>
    <w:rsid w:val="005552CA"/>
    <w:rsid w:val="00555307"/>
    <w:rsid w:val="005555F0"/>
    <w:rsid w:val="0056524B"/>
    <w:rsid w:val="00566BF6"/>
    <w:rsid w:val="00577A99"/>
    <w:rsid w:val="005908B8"/>
    <w:rsid w:val="00596B4E"/>
    <w:rsid w:val="00596B93"/>
    <w:rsid w:val="005A1DEA"/>
    <w:rsid w:val="005C02B2"/>
    <w:rsid w:val="005C5073"/>
    <w:rsid w:val="005C5ABA"/>
    <w:rsid w:val="005C709D"/>
    <w:rsid w:val="005D5867"/>
    <w:rsid w:val="005D60B8"/>
    <w:rsid w:val="005E0ECD"/>
    <w:rsid w:val="005E2F06"/>
    <w:rsid w:val="005E5970"/>
    <w:rsid w:val="005F0C66"/>
    <w:rsid w:val="005F2E57"/>
    <w:rsid w:val="00601786"/>
    <w:rsid w:val="00606C87"/>
    <w:rsid w:val="0062048D"/>
    <w:rsid w:val="00634131"/>
    <w:rsid w:val="0063685D"/>
    <w:rsid w:val="00654F35"/>
    <w:rsid w:val="006558E6"/>
    <w:rsid w:val="00660A19"/>
    <w:rsid w:val="00660DEF"/>
    <w:rsid w:val="006613C5"/>
    <w:rsid w:val="006646D3"/>
    <w:rsid w:val="00665F11"/>
    <w:rsid w:val="006676EB"/>
    <w:rsid w:val="006678F1"/>
    <w:rsid w:val="00677CCD"/>
    <w:rsid w:val="0068194B"/>
    <w:rsid w:val="00681959"/>
    <w:rsid w:val="00681CBB"/>
    <w:rsid w:val="006862FB"/>
    <w:rsid w:val="006A7B04"/>
    <w:rsid w:val="006B0BA7"/>
    <w:rsid w:val="006B0D2E"/>
    <w:rsid w:val="006B0E37"/>
    <w:rsid w:val="006B5340"/>
    <w:rsid w:val="006C4D8F"/>
    <w:rsid w:val="006C6B98"/>
    <w:rsid w:val="006D003B"/>
    <w:rsid w:val="006D2614"/>
    <w:rsid w:val="006D6F36"/>
    <w:rsid w:val="006E3C6A"/>
    <w:rsid w:val="006E64E0"/>
    <w:rsid w:val="006F4A9C"/>
    <w:rsid w:val="006F52A0"/>
    <w:rsid w:val="006F7CFF"/>
    <w:rsid w:val="00700043"/>
    <w:rsid w:val="00706562"/>
    <w:rsid w:val="00707C6C"/>
    <w:rsid w:val="007105CB"/>
    <w:rsid w:val="0071079F"/>
    <w:rsid w:val="007136BF"/>
    <w:rsid w:val="00715940"/>
    <w:rsid w:val="00715BAC"/>
    <w:rsid w:val="00717AE3"/>
    <w:rsid w:val="00720B8C"/>
    <w:rsid w:val="007371FB"/>
    <w:rsid w:val="00742907"/>
    <w:rsid w:val="007601EB"/>
    <w:rsid w:val="00760548"/>
    <w:rsid w:val="007808A1"/>
    <w:rsid w:val="00783DC0"/>
    <w:rsid w:val="00784556"/>
    <w:rsid w:val="007860A3"/>
    <w:rsid w:val="0078798D"/>
    <w:rsid w:val="007919AD"/>
    <w:rsid w:val="00792F3E"/>
    <w:rsid w:val="00794053"/>
    <w:rsid w:val="00797971"/>
    <w:rsid w:val="007B2A4F"/>
    <w:rsid w:val="007B5AAD"/>
    <w:rsid w:val="007B72FE"/>
    <w:rsid w:val="007C2699"/>
    <w:rsid w:val="007C2F58"/>
    <w:rsid w:val="007C3DA2"/>
    <w:rsid w:val="007D16FA"/>
    <w:rsid w:val="007D4EFA"/>
    <w:rsid w:val="007D79AE"/>
    <w:rsid w:val="007E123E"/>
    <w:rsid w:val="007E14BB"/>
    <w:rsid w:val="007E5507"/>
    <w:rsid w:val="007F08F6"/>
    <w:rsid w:val="007F0B2E"/>
    <w:rsid w:val="007F2B39"/>
    <w:rsid w:val="007F5BB6"/>
    <w:rsid w:val="00801253"/>
    <w:rsid w:val="00801728"/>
    <w:rsid w:val="008048AF"/>
    <w:rsid w:val="00815422"/>
    <w:rsid w:val="008255BD"/>
    <w:rsid w:val="0084056A"/>
    <w:rsid w:val="0085446C"/>
    <w:rsid w:val="008562D8"/>
    <w:rsid w:val="0086789F"/>
    <w:rsid w:val="00871EF8"/>
    <w:rsid w:val="00874828"/>
    <w:rsid w:val="008759E2"/>
    <w:rsid w:val="008766DF"/>
    <w:rsid w:val="00880423"/>
    <w:rsid w:val="00886120"/>
    <w:rsid w:val="00890711"/>
    <w:rsid w:val="008A2162"/>
    <w:rsid w:val="008A27BC"/>
    <w:rsid w:val="008A3046"/>
    <w:rsid w:val="008A5096"/>
    <w:rsid w:val="008A7787"/>
    <w:rsid w:val="008B1C5C"/>
    <w:rsid w:val="008B6363"/>
    <w:rsid w:val="008B662E"/>
    <w:rsid w:val="008C22B4"/>
    <w:rsid w:val="008C616B"/>
    <w:rsid w:val="008D3524"/>
    <w:rsid w:val="008D4646"/>
    <w:rsid w:val="008D619F"/>
    <w:rsid w:val="008E0803"/>
    <w:rsid w:val="008E2617"/>
    <w:rsid w:val="008E63DF"/>
    <w:rsid w:val="008E70C1"/>
    <w:rsid w:val="008E7AB1"/>
    <w:rsid w:val="008F040A"/>
    <w:rsid w:val="008F3D15"/>
    <w:rsid w:val="008F635A"/>
    <w:rsid w:val="00900F70"/>
    <w:rsid w:val="00901D6D"/>
    <w:rsid w:val="009032A7"/>
    <w:rsid w:val="00906FCD"/>
    <w:rsid w:val="00911229"/>
    <w:rsid w:val="009118EF"/>
    <w:rsid w:val="009175FF"/>
    <w:rsid w:val="009307EE"/>
    <w:rsid w:val="00930D14"/>
    <w:rsid w:val="009334C9"/>
    <w:rsid w:val="00933D26"/>
    <w:rsid w:val="00943372"/>
    <w:rsid w:val="00945D30"/>
    <w:rsid w:val="00960D40"/>
    <w:rsid w:val="009615BA"/>
    <w:rsid w:val="009665B6"/>
    <w:rsid w:val="00967742"/>
    <w:rsid w:val="009701CC"/>
    <w:rsid w:val="00974D6E"/>
    <w:rsid w:val="00977B30"/>
    <w:rsid w:val="00986E24"/>
    <w:rsid w:val="00991981"/>
    <w:rsid w:val="00993C50"/>
    <w:rsid w:val="0099665E"/>
    <w:rsid w:val="009A40D3"/>
    <w:rsid w:val="009A6498"/>
    <w:rsid w:val="009C618C"/>
    <w:rsid w:val="009D18FA"/>
    <w:rsid w:val="009E02E8"/>
    <w:rsid w:val="009E12CD"/>
    <w:rsid w:val="009E7EB5"/>
    <w:rsid w:val="009F4594"/>
    <w:rsid w:val="009F4FA5"/>
    <w:rsid w:val="009F66D9"/>
    <w:rsid w:val="00A000D2"/>
    <w:rsid w:val="00A06A0C"/>
    <w:rsid w:val="00A07D2E"/>
    <w:rsid w:val="00A1129E"/>
    <w:rsid w:val="00A2306B"/>
    <w:rsid w:val="00A2575F"/>
    <w:rsid w:val="00A30573"/>
    <w:rsid w:val="00A31D36"/>
    <w:rsid w:val="00A3279E"/>
    <w:rsid w:val="00A35B4F"/>
    <w:rsid w:val="00A35C92"/>
    <w:rsid w:val="00A36205"/>
    <w:rsid w:val="00A50ACE"/>
    <w:rsid w:val="00A5520F"/>
    <w:rsid w:val="00A56111"/>
    <w:rsid w:val="00A579BF"/>
    <w:rsid w:val="00A67B85"/>
    <w:rsid w:val="00A70807"/>
    <w:rsid w:val="00A71205"/>
    <w:rsid w:val="00A765D7"/>
    <w:rsid w:val="00A80328"/>
    <w:rsid w:val="00AA016A"/>
    <w:rsid w:val="00AA3631"/>
    <w:rsid w:val="00AB3A96"/>
    <w:rsid w:val="00AC1C4A"/>
    <w:rsid w:val="00AC267B"/>
    <w:rsid w:val="00AC3564"/>
    <w:rsid w:val="00AC789F"/>
    <w:rsid w:val="00AD473E"/>
    <w:rsid w:val="00AD60A1"/>
    <w:rsid w:val="00AE0C43"/>
    <w:rsid w:val="00AE0FF0"/>
    <w:rsid w:val="00AE186E"/>
    <w:rsid w:val="00AE1A0C"/>
    <w:rsid w:val="00AE510A"/>
    <w:rsid w:val="00AE705A"/>
    <w:rsid w:val="00AF2448"/>
    <w:rsid w:val="00AF5D61"/>
    <w:rsid w:val="00AF6C9B"/>
    <w:rsid w:val="00AF79B6"/>
    <w:rsid w:val="00B0020A"/>
    <w:rsid w:val="00B01422"/>
    <w:rsid w:val="00B0539D"/>
    <w:rsid w:val="00B06233"/>
    <w:rsid w:val="00B1615A"/>
    <w:rsid w:val="00B23439"/>
    <w:rsid w:val="00B24E49"/>
    <w:rsid w:val="00B2553C"/>
    <w:rsid w:val="00B31E7B"/>
    <w:rsid w:val="00B323D1"/>
    <w:rsid w:val="00B35F4C"/>
    <w:rsid w:val="00B370FB"/>
    <w:rsid w:val="00B40665"/>
    <w:rsid w:val="00B454D9"/>
    <w:rsid w:val="00B52C31"/>
    <w:rsid w:val="00B5670E"/>
    <w:rsid w:val="00B62D16"/>
    <w:rsid w:val="00B63915"/>
    <w:rsid w:val="00B7211E"/>
    <w:rsid w:val="00B73C0B"/>
    <w:rsid w:val="00B76CCB"/>
    <w:rsid w:val="00B770D2"/>
    <w:rsid w:val="00B77A68"/>
    <w:rsid w:val="00B84227"/>
    <w:rsid w:val="00B90C95"/>
    <w:rsid w:val="00B912AC"/>
    <w:rsid w:val="00BA206F"/>
    <w:rsid w:val="00BA647B"/>
    <w:rsid w:val="00BA7280"/>
    <w:rsid w:val="00BA7529"/>
    <w:rsid w:val="00BB191D"/>
    <w:rsid w:val="00BB354A"/>
    <w:rsid w:val="00BB4ABA"/>
    <w:rsid w:val="00BC18A0"/>
    <w:rsid w:val="00BC2974"/>
    <w:rsid w:val="00BC2F53"/>
    <w:rsid w:val="00BC4714"/>
    <w:rsid w:val="00BD3EF7"/>
    <w:rsid w:val="00BE48C7"/>
    <w:rsid w:val="00BE6812"/>
    <w:rsid w:val="00BE6A0A"/>
    <w:rsid w:val="00BF0BB4"/>
    <w:rsid w:val="00BF5855"/>
    <w:rsid w:val="00C1230F"/>
    <w:rsid w:val="00C159B3"/>
    <w:rsid w:val="00C32709"/>
    <w:rsid w:val="00C35E0F"/>
    <w:rsid w:val="00C37C7C"/>
    <w:rsid w:val="00C4431E"/>
    <w:rsid w:val="00C541CD"/>
    <w:rsid w:val="00C54306"/>
    <w:rsid w:val="00C5548E"/>
    <w:rsid w:val="00C57C1B"/>
    <w:rsid w:val="00C60132"/>
    <w:rsid w:val="00C60C11"/>
    <w:rsid w:val="00C61E03"/>
    <w:rsid w:val="00C65C99"/>
    <w:rsid w:val="00C700C8"/>
    <w:rsid w:val="00C729AB"/>
    <w:rsid w:val="00C72FC6"/>
    <w:rsid w:val="00C73884"/>
    <w:rsid w:val="00C761B0"/>
    <w:rsid w:val="00C76824"/>
    <w:rsid w:val="00C85DAA"/>
    <w:rsid w:val="00C916F5"/>
    <w:rsid w:val="00C92470"/>
    <w:rsid w:val="00C968F9"/>
    <w:rsid w:val="00C97AD3"/>
    <w:rsid w:val="00CA3683"/>
    <w:rsid w:val="00CA503A"/>
    <w:rsid w:val="00CA6AFD"/>
    <w:rsid w:val="00CB2857"/>
    <w:rsid w:val="00CB39C6"/>
    <w:rsid w:val="00CB5AB0"/>
    <w:rsid w:val="00CC4867"/>
    <w:rsid w:val="00CD0105"/>
    <w:rsid w:val="00CD044B"/>
    <w:rsid w:val="00CD0A70"/>
    <w:rsid w:val="00CD43CB"/>
    <w:rsid w:val="00CD4FAA"/>
    <w:rsid w:val="00CE0F24"/>
    <w:rsid w:val="00CF2B0E"/>
    <w:rsid w:val="00CF6D33"/>
    <w:rsid w:val="00CF70FD"/>
    <w:rsid w:val="00D077A6"/>
    <w:rsid w:val="00D11C3F"/>
    <w:rsid w:val="00D130D6"/>
    <w:rsid w:val="00D14761"/>
    <w:rsid w:val="00D1532A"/>
    <w:rsid w:val="00D1652F"/>
    <w:rsid w:val="00D22A12"/>
    <w:rsid w:val="00D2768E"/>
    <w:rsid w:val="00D27C60"/>
    <w:rsid w:val="00D32108"/>
    <w:rsid w:val="00D357B7"/>
    <w:rsid w:val="00D36797"/>
    <w:rsid w:val="00D41F2A"/>
    <w:rsid w:val="00D46CB3"/>
    <w:rsid w:val="00D62025"/>
    <w:rsid w:val="00D6347F"/>
    <w:rsid w:val="00D660C5"/>
    <w:rsid w:val="00D6719C"/>
    <w:rsid w:val="00D7040C"/>
    <w:rsid w:val="00D76D99"/>
    <w:rsid w:val="00D82C0A"/>
    <w:rsid w:val="00D836F2"/>
    <w:rsid w:val="00DA2BFC"/>
    <w:rsid w:val="00DA65B4"/>
    <w:rsid w:val="00DB4390"/>
    <w:rsid w:val="00DC0ABC"/>
    <w:rsid w:val="00DC59DE"/>
    <w:rsid w:val="00DC608B"/>
    <w:rsid w:val="00DE08CF"/>
    <w:rsid w:val="00DF11B5"/>
    <w:rsid w:val="00DF1E32"/>
    <w:rsid w:val="00E015C2"/>
    <w:rsid w:val="00E01A2A"/>
    <w:rsid w:val="00E01BEA"/>
    <w:rsid w:val="00E02CB7"/>
    <w:rsid w:val="00E0698F"/>
    <w:rsid w:val="00E12CFE"/>
    <w:rsid w:val="00E145E4"/>
    <w:rsid w:val="00E156E4"/>
    <w:rsid w:val="00E15C34"/>
    <w:rsid w:val="00E23D36"/>
    <w:rsid w:val="00E245A9"/>
    <w:rsid w:val="00E259DC"/>
    <w:rsid w:val="00E345D7"/>
    <w:rsid w:val="00E40CD8"/>
    <w:rsid w:val="00E44879"/>
    <w:rsid w:val="00E457E9"/>
    <w:rsid w:val="00E47787"/>
    <w:rsid w:val="00E509B4"/>
    <w:rsid w:val="00E60A55"/>
    <w:rsid w:val="00E61F3E"/>
    <w:rsid w:val="00E65130"/>
    <w:rsid w:val="00E65D5A"/>
    <w:rsid w:val="00E73735"/>
    <w:rsid w:val="00E81291"/>
    <w:rsid w:val="00E82678"/>
    <w:rsid w:val="00E9337A"/>
    <w:rsid w:val="00EA704C"/>
    <w:rsid w:val="00EB19EA"/>
    <w:rsid w:val="00EB462A"/>
    <w:rsid w:val="00EC303E"/>
    <w:rsid w:val="00EC38C0"/>
    <w:rsid w:val="00ED056E"/>
    <w:rsid w:val="00ED53AD"/>
    <w:rsid w:val="00ED6975"/>
    <w:rsid w:val="00ED7A00"/>
    <w:rsid w:val="00EE0843"/>
    <w:rsid w:val="00EE2FDB"/>
    <w:rsid w:val="00EE433B"/>
    <w:rsid w:val="00EF142E"/>
    <w:rsid w:val="00EF4FA4"/>
    <w:rsid w:val="00EF5270"/>
    <w:rsid w:val="00F16936"/>
    <w:rsid w:val="00F3254D"/>
    <w:rsid w:val="00F4652D"/>
    <w:rsid w:val="00F51F45"/>
    <w:rsid w:val="00F553E1"/>
    <w:rsid w:val="00F57954"/>
    <w:rsid w:val="00F63E01"/>
    <w:rsid w:val="00F65946"/>
    <w:rsid w:val="00F65D16"/>
    <w:rsid w:val="00F7080B"/>
    <w:rsid w:val="00F7507C"/>
    <w:rsid w:val="00F75DD7"/>
    <w:rsid w:val="00F76585"/>
    <w:rsid w:val="00F800E5"/>
    <w:rsid w:val="00F83BA6"/>
    <w:rsid w:val="00F871BB"/>
    <w:rsid w:val="00F90BB7"/>
    <w:rsid w:val="00F90C4D"/>
    <w:rsid w:val="00F91BE5"/>
    <w:rsid w:val="00F923A1"/>
    <w:rsid w:val="00F92DC5"/>
    <w:rsid w:val="00F93D9F"/>
    <w:rsid w:val="00F95395"/>
    <w:rsid w:val="00FB2248"/>
    <w:rsid w:val="00FB5950"/>
    <w:rsid w:val="00FC1DC8"/>
    <w:rsid w:val="00FC38FB"/>
    <w:rsid w:val="00FC6FA0"/>
    <w:rsid w:val="00FD1F85"/>
    <w:rsid w:val="00FE1DD2"/>
    <w:rsid w:val="00FE6B44"/>
    <w:rsid w:val="00FE7875"/>
    <w:rsid w:val="00FF1A19"/>
    <w:rsid w:val="00FF47DE"/>
    <w:rsid w:val="00FF4B2E"/>
    <w:rsid w:val="3ED3F83B"/>
    <w:rsid w:val="447E1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E85B2"/>
  <w15:docId w15:val="{A8C60B44-A4EB-4EE3-AD03-68586C59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4ABA"/>
  </w:style>
  <w:style w:type="paragraph" w:styleId="Heading1">
    <w:name w:val="heading 1"/>
    <w:basedOn w:val="Normal"/>
    <w:link w:val="Heading1Char"/>
    <w:uiPriority w:val="9"/>
    <w:qFormat/>
    <w:rsid w:val="003713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9677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136B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semiHidden/>
    <w:unhideWhenUsed/>
    <w:qFormat/>
    <w:rsid w:val="006678F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78F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62A"/>
    <w:pPr>
      <w:ind w:left="720"/>
      <w:contextualSpacing/>
    </w:pPr>
  </w:style>
  <w:style w:type="character" w:customStyle="1" w:styleId="Heading1Char">
    <w:name w:val="Heading 1 Char"/>
    <w:basedOn w:val="DefaultParagraphFont"/>
    <w:link w:val="Heading1"/>
    <w:uiPriority w:val="9"/>
    <w:rsid w:val="003713A6"/>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3713A6"/>
  </w:style>
  <w:style w:type="character" w:styleId="CommentReference">
    <w:name w:val="annotation reference"/>
    <w:uiPriority w:val="99"/>
    <w:semiHidden/>
    <w:rsid w:val="003713A6"/>
    <w:rPr>
      <w:rFonts w:cs="Times New Roman"/>
      <w:sz w:val="16"/>
    </w:rPr>
  </w:style>
  <w:style w:type="paragraph" w:styleId="CommentText">
    <w:name w:val="annotation text"/>
    <w:basedOn w:val="Normal"/>
    <w:link w:val="CommentTextChar"/>
    <w:uiPriority w:val="99"/>
    <w:semiHidden/>
    <w:rsid w:val="003713A6"/>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713A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3713A6"/>
    <w:rPr>
      <w:b/>
      <w:bCs/>
    </w:rPr>
  </w:style>
  <w:style w:type="character" w:customStyle="1" w:styleId="CommentSubjectChar">
    <w:name w:val="Comment Subject Char"/>
    <w:basedOn w:val="CommentTextChar"/>
    <w:link w:val="CommentSubject"/>
    <w:uiPriority w:val="99"/>
    <w:semiHidden/>
    <w:rsid w:val="003713A6"/>
    <w:rPr>
      <w:rFonts w:ascii="Calibri" w:eastAsia="Calibri" w:hAnsi="Calibri" w:cs="Times New Roman"/>
      <w:b/>
      <w:bCs/>
      <w:sz w:val="20"/>
      <w:szCs w:val="20"/>
    </w:rPr>
  </w:style>
  <w:style w:type="paragraph" w:styleId="BalloonText">
    <w:name w:val="Balloon Text"/>
    <w:basedOn w:val="Normal"/>
    <w:link w:val="BalloonTextChar"/>
    <w:uiPriority w:val="99"/>
    <w:semiHidden/>
    <w:rsid w:val="003713A6"/>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3713A6"/>
    <w:rPr>
      <w:rFonts w:ascii="Tahoma" w:eastAsia="Calibri" w:hAnsi="Tahoma" w:cs="Times New Roman"/>
      <w:sz w:val="16"/>
      <w:szCs w:val="16"/>
    </w:rPr>
  </w:style>
  <w:style w:type="paragraph" w:styleId="Header">
    <w:name w:val="header"/>
    <w:basedOn w:val="Normal"/>
    <w:link w:val="HeaderChar"/>
    <w:uiPriority w:val="99"/>
    <w:rsid w:val="003713A6"/>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3713A6"/>
    <w:rPr>
      <w:rFonts w:ascii="Calibri" w:eastAsia="Calibri" w:hAnsi="Calibri" w:cs="Times New Roman"/>
    </w:rPr>
  </w:style>
  <w:style w:type="paragraph" w:styleId="Footer">
    <w:name w:val="footer"/>
    <w:basedOn w:val="Normal"/>
    <w:link w:val="FooterChar"/>
    <w:uiPriority w:val="99"/>
    <w:rsid w:val="003713A6"/>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3713A6"/>
    <w:rPr>
      <w:rFonts w:ascii="Calibri" w:eastAsia="Calibri" w:hAnsi="Calibri" w:cs="Times New Roman"/>
    </w:rPr>
  </w:style>
  <w:style w:type="paragraph" w:styleId="NormalWeb">
    <w:name w:val="Normal (Web)"/>
    <w:basedOn w:val="Normal"/>
    <w:uiPriority w:val="99"/>
    <w:rsid w:val="003713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3713A6"/>
    <w:rPr>
      <w:rFonts w:cs="Times New Roman"/>
      <w:i/>
    </w:rPr>
  </w:style>
  <w:style w:type="paragraph" w:customStyle="1" w:styleId="outline1">
    <w:name w:val="outline1"/>
    <w:basedOn w:val="Normal"/>
    <w:uiPriority w:val="99"/>
    <w:rsid w:val="00371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nderline">
    <w:name w:val="cunderline"/>
    <w:uiPriority w:val="99"/>
    <w:rsid w:val="003713A6"/>
  </w:style>
  <w:style w:type="paragraph" w:customStyle="1" w:styleId="outline2">
    <w:name w:val="outline2"/>
    <w:basedOn w:val="Normal"/>
    <w:uiPriority w:val="99"/>
    <w:rsid w:val="003713A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3713A6"/>
    <w:pPr>
      <w:spacing w:after="0" w:line="240" w:lineRule="auto"/>
    </w:pPr>
    <w:rPr>
      <w:rFonts w:ascii="Calibri" w:eastAsia="Calibri" w:hAnsi="Calibri" w:cs="Times New Roman"/>
    </w:rPr>
  </w:style>
  <w:style w:type="character" w:styleId="Hyperlink">
    <w:name w:val="Hyperlink"/>
    <w:uiPriority w:val="99"/>
    <w:rsid w:val="003713A6"/>
    <w:rPr>
      <w:rFonts w:cs="Times New Roman"/>
      <w:color w:val="0000FF"/>
      <w:u w:val="single"/>
    </w:rPr>
  </w:style>
  <w:style w:type="character" w:customStyle="1" w:styleId="apple-converted-space">
    <w:name w:val="apple-converted-space"/>
    <w:basedOn w:val="DefaultParagraphFont"/>
    <w:rsid w:val="003713A6"/>
  </w:style>
  <w:style w:type="paragraph" w:customStyle="1" w:styleId="Title1">
    <w:name w:val="Title1"/>
    <w:basedOn w:val="Normal"/>
    <w:rsid w:val="003713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3713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3713A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713A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713A6"/>
    <w:rPr>
      <w:color w:val="800080"/>
      <w:u w:val="single"/>
    </w:rPr>
  </w:style>
  <w:style w:type="paragraph" w:customStyle="1" w:styleId="FooterEven">
    <w:name w:val="Footer Even"/>
    <w:basedOn w:val="Normal"/>
    <w:qFormat/>
    <w:rsid w:val="003713A6"/>
    <w:pPr>
      <w:pBdr>
        <w:top w:val="single" w:sz="4" w:space="1" w:color="4F81BD"/>
      </w:pBdr>
      <w:spacing w:after="180" w:line="264" w:lineRule="auto"/>
    </w:pPr>
    <w:rPr>
      <w:rFonts w:ascii="Calibri" w:eastAsia="Calibri" w:hAnsi="Calibri" w:cs="Times New Roman"/>
      <w:color w:val="1F497D"/>
      <w:sz w:val="20"/>
      <w:szCs w:val="20"/>
      <w:lang w:eastAsia="ja-JP"/>
    </w:rPr>
  </w:style>
  <w:style w:type="paragraph" w:customStyle="1" w:styleId="FooterOdd">
    <w:name w:val="Footer Odd"/>
    <w:basedOn w:val="Normal"/>
    <w:qFormat/>
    <w:rsid w:val="000D10BE"/>
    <w:pPr>
      <w:pBdr>
        <w:top w:val="single" w:sz="4" w:space="1" w:color="4F81BD" w:themeColor="accent1"/>
      </w:pBdr>
      <w:spacing w:after="180" w:line="264" w:lineRule="auto"/>
      <w:jc w:val="right"/>
    </w:pPr>
    <w:rPr>
      <w:rFonts w:cs="Times New Roman"/>
      <w:color w:val="1F497D" w:themeColor="text2"/>
      <w:sz w:val="20"/>
      <w:szCs w:val="20"/>
      <w:lang w:eastAsia="ja-JP"/>
    </w:rPr>
  </w:style>
  <w:style w:type="paragraph" w:customStyle="1" w:styleId="CE490426FA1F417B964E942E3A6CE9DE">
    <w:name w:val="CE490426FA1F417B964E942E3A6CE9DE"/>
    <w:rsid w:val="00160E1E"/>
    <w:rPr>
      <w:rFonts w:eastAsiaTheme="minorEastAsia"/>
      <w:lang w:eastAsia="ja-JP"/>
    </w:rPr>
  </w:style>
  <w:style w:type="table" w:customStyle="1" w:styleId="TableGrid1">
    <w:name w:val="Table Grid1"/>
    <w:basedOn w:val="TableNormal"/>
    <w:next w:val="TableGrid"/>
    <w:uiPriority w:val="59"/>
    <w:rsid w:val="00277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136BF"/>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sid w:val="006678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678F1"/>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rsid w:val="00B770D2"/>
    <w:pPr>
      <w:spacing w:after="0" w:line="240" w:lineRule="auto"/>
      <w:ind w:left="14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B770D2"/>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B770D2"/>
    <w:pPr>
      <w:spacing w:after="120" w:line="480" w:lineRule="auto"/>
    </w:pPr>
  </w:style>
  <w:style w:type="character" w:customStyle="1" w:styleId="BodyText2Char">
    <w:name w:val="Body Text 2 Char"/>
    <w:basedOn w:val="DefaultParagraphFont"/>
    <w:link w:val="BodyText2"/>
    <w:uiPriority w:val="99"/>
    <w:semiHidden/>
    <w:rsid w:val="00B770D2"/>
  </w:style>
  <w:style w:type="character" w:customStyle="1" w:styleId="Heading3Char">
    <w:name w:val="Heading 3 Char"/>
    <w:basedOn w:val="DefaultParagraphFont"/>
    <w:link w:val="Heading3"/>
    <w:uiPriority w:val="9"/>
    <w:rsid w:val="00967742"/>
    <w:rPr>
      <w:rFonts w:asciiTheme="majorHAnsi" w:eastAsiaTheme="majorEastAsia" w:hAnsiTheme="majorHAnsi" w:cstheme="majorBidi"/>
      <w:color w:val="243F60" w:themeColor="accent1" w:themeShade="7F"/>
      <w:sz w:val="24"/>
      <w:szCs w:val="24"/>
    </w:rPr>
  </w:style>
  <w:style w:type="paragraph" w:customStyle="1" w:styleId="Style1">
    <w:name w:val="Style1"/>
    <w:basedOn w:val="Heading4"/>
    <w:rsid w:val="000C275A"/>
    <w:pPr>
      <w:keepNext w:val="0"/>
      <w:keepLines w:val="0"/>
      <w:spacing w:before="0" w:line="240" w:lineRule="auto"/>
      <w:ind w:left="1080"/>
    </w:pPr>
    <w:rPr>
      <w:rFonts w:ascii="Times New Roman" w:eastAsia="Times New Roman" w:hAnsi="Times New Roman" w:cs="Times New Roman"/>
      <w:i w:val="0"/>
      <w:iCs w:val="0"/>
      <w:color w:val="auto"/>
      <w:sz w:val="26"/>
      <w:szCs w:val="20"/>
    </w:rPr>
  </w:style>
  <w:style w:type="paragraph" w:styleId="BodyText3">
    <w:name w:val="Body Text 3"/>
    <w:basedOn w:val="Normal"/>
    <w:link w:val="BodyText3Char"/>
    <w:uiPriority w:val="99"/>
    <w:semiHidden/>
    <w:unhideWhenUsed/>
    <w:rsid w:val="0084056A"/>
    <w:pPr>
      <w:spacing w:after="120"/>
    </w:pPr>
    <w:rPr>
      <w:sz w:val="16"/>
      <w:szCs w:val="16"/>
    </w:rPr>
  </w:style>
  <w:style w:type="character" w:customStyle="1" w:styleId="BodyText3Char">
    <w:name w:val="Body Text 3 Char"/>
    <w:basedOn w:val="DefaultParagraphFont"/>
    <w:link w:val="BodyText3"/>
    <w:uiPriority w:val="99"/>
    <w:semiHidden/>
    <w:rsid w:val="0084056A"/>
    <w:rPr>
      <w:sz w:val="16"/>
      <w:szCs w:val="16"/>
    </w:rPr>
  </w:style>
  <w:style w:type="paragraph" w:styleId="BodyTextIndent2">
    <w:name w:val="Body Text Indent 2"/>
    <w:basedOn w:val="Normal"/>
    <w:link w:val="BodyTextIndent2Char"/>
    <w:uiPriority w:val="99"/>
    <w:unhideWhenUsed/>
    <w:rsid w:val="00B1615A"/>
    <w:pPr>
      <w:spacing w:after="120" w:line="480" w:lineRule="auto"/>
      <w:ind w:left="360"/>
    </w:pPr>
  </w:style>
  <w:style w:type="character" w:customStyle="1" w:styleId="BodyTextIndent2Char">
    <w:name w:val="Body Text Indent 2 Char"/>
    <w:basedOn w:val="DefaultParagraphFont"/>
    <w:link w:val="BodyTextIndent2"/>
    <w:uiPriority w:val="99"/>
    <w:rsid w:val="00B1615A"/>
  </w:style>
  <w:style w:type="paragraph" w:styleId="BodyTextIndent3">
    <w:name w:val="Body Text Indent 3"/>
    <w:basedOn w:val="Normal"/>
    <w:link w:val="BodyTextIndent3Char"/>
    <w:uiPriority w:val="99"/>
    <w:unhideWhenUsed/>
    <w:rsid w:val="00B1615A"/>
    <w:pPr>
      <w:spacing w:after="120"/>
      <w:ind w:left="360"/>
    </w:pPr>
    <w:rPr>
      <w:sz w:val="16"/>
      <w:szCs w:val="16"/>
    </w:rPr>
  </w:style>
  <w:style w:type="character" w:customStyle="1" w:styleId="BodyTextIndent3Char">
    <w:name w:val="Body Text Indent 3 Char"/>
    <w:basedOn w:val="DefaultParagraphFont"/>
    <w:link w:val="BodyTextIndent3"/>
    <w:uiPriority w:val="99"/>
    <w:rsid w:val="00B1615A"/>
    <w:rPr>
      <w:sz w:val="16"/>
      <w:szCs w:val="16"/>
    </w:rPr>
  </w:style>
  <w:style w:type="character" w:customStyle="1" w:styleId="cite">
    <w:name w:val="cite"/>
    <w:basedOn w:val="DefaultParagraphFont"/>
    <w:rsid w:val="008E70C1"/>
  </w:style>
  <w:style w:type="character" w:styleId="Strong">
    <w:name w:val="Strong"/>
    <w:basedOn w:val="DefaultParagraphFont"/>
    <w:uiPriority w:val="22"/>
    <w:qFormat/>
    <w:rsid w:val="0037160D"/>
    <w:rPr>
      <w:b/>
      <w:bCs/>
    </w:rPr>
  </w:style>
  <w:style w:type="paragraph" w:customStyle="1" w:styleId="TableParagraph">
    <w:name w:val="Table Paragraph"/>
    <w:basedOn w:val="Normal"/>
    <w:uiPriority w:val="1"/>
    <w:qFormat/>
    <w:rsid w:val="00141E18"/>
    <w:pPr>
      <w:widowControl w:val="0"/>
      <w:autoSpaceDE w:val="0"/>
      <w:autoSpaceDN w:val="0"/>
      <w:spacing w:after="0" w:line="240" w:lineRule="auto"/>
    </w:pPr>
    <w:rPr>
      <w:rFonts w:ascii="Calibri" w:eastAsia="Calibri" w:hAnsi="Calibri" w:cs="Calibri"/>
    </w:rPr>
  </w:style>
  <w:style w:type="character" w:customStyle="1" w:styleId="normaltextrun">
    <w:name w:val="normaltextrun"/>
    <w:basedOn w:val="DefaultParagraphFont"/>
    <w:rsid w:val="004F0EA4"/>
  </w:style>
  <w:style w:type="paragraph" w:styleId="FootnoteText">
    <w:name w:val="footnote text"/>
    <w:basedOn w:val="Normal"/>
    <w:link w:val="FootnoteTextChar"/>
    <w:uiPriority w:val="99"/>
    <w:unhideWhenUsed/>
    <w:rsid w:val="008E261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E261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E2617"/>
    <w:rPr>
      <w:vertAlign w:val="superscript"/>
    </w:rPr>
  </w:style>
  <w:style w:type="character" w:styleId="UnresolvedMention">
    <w:name w:val="Unresolved Mention"/>
    <w:basedOn w:val="DefaultParagraphFont"/>
    <w:uiPriority w:val="99"/>
    <w:semiHidden/>
    <w:unhideWhenUsed/>
    <w:rsid w:val="00EE2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595600">
      <w:bodyDiv w:val="1"/>
      <w:marLeft w:val="0"/>
      <w:marRight w:val="0"/>
      <w:marTop w:val="0"/>
      <w:marBottom w:val="0"/>
      <w:divBdr>
        <w:top w:val="none" w:sz="0" w:space="0" w:color="auto"/>
        <w:left w:val="none" w:sz="0" w:space="0" w:color="auto"/>
        <w:bottom w:val="none" w:sz="0" w:space="0" w:color="auto"/>
        <w:right w:val="none" w:sz="0" w:space="0" w:color="auto"/>
      </w:divBdr>
    </w:div>
    <w:div w:id="562564068">
      <w:bodyDiv w:val="1"/>
      <w:marLeft w:val="0"/>
      <w:marRight w:val="0"/>
      <w:marTop w:val="0"/>
      <w:marBottom w:val="0"/>
      <w:divBdr>
        <w:top w:val="none" w:sz="0" w:space="0" w:color="auto"/>
        <w:left w:val="none" w:sz="0" w:space="0" w:color="auto"/>
        <w:bottom w:val="none" w:sz="0" w:space="0" w:color="auto"/>
        <w:right w:val="none" w:sz="0" w:space="0" w:color="auto"/>
      </w:divBdr>
      <w:divsChild>
        <w:div w:id="161750082">
          <w:marLeft w:val="0"/>
          <w:marRight w:val="0"/>
          <w:marTop w:val="0"/>
          <w:marBottom w:val="0"/>
          <w:divBdr>
            <w:top w:val="none" w:sz="0" w:space="0" w:color="auto"/>
            <w:left w:val="none" w:sz="0" w:space="0" w:color="auto"/>
            <w:bottom w:val="none" w:sz="0" w:space="0" w:color="auto"/>
            <w:right w:val="none" w:sz="0" w:space="0" w:color="auto"/>
          </w:divBdr>
        </w:div>
        <w:div w:id="666906519">
          <w:marLeft w:val="0"/>
          <w:marRight w:val="0"/>
          <w:marTop w:val="0"/>
          <w:marBottom w:val="0"/>
          <w:divBdr>
            <w:top w:val="none" w:sz="0" w:space="0" w:color="auto"/>
            <w:left w:val="none" w:sz="0" w:space="0" w:color="auto"/>
            <w:bottom w:val="none" w:sz="0" w:space="0" w:color="auto"/>
            <w:right w:val="none" w:sz="0" w:space="0" w:color="auto"/>
          </w:divBdr>
        </w:div>
        <w:div w:id="1315912762">
          <w:marLeft w:val="0"/>
          <w:marRight w:val="0"/>
          <w:marTop w:val="0"/>
          <w:marBottom w:val="0"/>
          <w:divBdr>
            <w:top w:val="none" w:sz="0" w:space="0" w:color="auto"/>
            <w:left w:val="none" w:sz="0" w:space="0" w:color="auto"/>
            <w:bottom w:val="none" w:sz="0" w:space="0" w:color="auto"/>
            <w:right w:val="none" w:sz="0" w:space="0" w:color="auto"/>
          </w:divBdr>
        </w:div>
      </w:divsChild>
    </w:div>
    <w:div w:id="1116950894">
      <w:bodyDiv w:val="1"/>
      <w:marLeft w:val="0"/>
      <w:marRight w:val="0"/>
      <w:marTop w:val="0"/>
      <w:marBottom w:val="0"/>
      <w:divBdr>
        <w:top w:val="none" w:sz="0" w:space="0" w:color="auto"/>
        <w:left w:val="none" w:sz="0" w:space="0" w:color="auto"/>
        <w:bottom w:val="none" w:sz="0" w:space="0" w:color="auto"/>
        <w:right w:val="none" w:sz="0" w:space="0" w:color="auto"/>
      </w:divBdr>
    </w:div>
    <w:div w:id="1419205213">
      <w:bodyDiv w:val="1"/>
      <w:marLeft w:val="0"/>
      <w:marRight w:val="0"/>
      <w:marTop w:val="0"/>
      <w:marBottom w:val="0"/>
      <w:divBdr>
        <w:top w:val="none" w:sz="0" w:space="0" w:color="auto"/>
        <w:left w:val="none" w:sz="0" w:space="0" w:color="auto"/>
        <w:bottom w:val="none" w:sz="0" w:space="0" w:color="auto"/>
        <w:right w:val="none" w:sz="0" w:space="0" w:color="auto"/>
      </w:divBdr>
    </w:div>
    <w:div w:id="1783917885">
      <w:bodyDiv w:val="1"/>
      <w:marLeft w:val="0"/>
      <w:marRight w:val="0"/>
      <w:marTop w:val="0"/>
      <w:marBottom w:val="0"/>
      <w:divBdr>
        <w:top w:val="none" w:sz="0" w:space="0" w:color="auto"/>
        <w:left w:val="none" w:sz="0" w:space="0" w:color="auto"/>
        <w:bottom w:val="none" w:sz="0" w:space="0" w:color="auto"/>
        <w:right w:val="none" w:sz="0" w:space="0" w:color="auto"/>
      </w:divBdr>
      <w:divsChild>
        <w:div w:id="1746220457">
          <w:marLeft w:val="0"/>
          <w:marRight w:val="0"/>
          <w:marTop w:val="0"/>
          <w:marBottom w:val="0"/>
          <w:divBdr>
            <w:top w:val="none" w:sz="0" w:space="0" w:color="auto"/>
            <w:left w:val="none" w:sz="0" w:space="0" w:color="auto"/>
            <w:bottom w:val="none" w:sz="0" w:space="0" w:color="auto"/>
            <w:right w:val="none" w:sz="0" w:space="0" w:color="auto"/>
          </w:divBdr>
        </w:div>
        <w:div w:id="1055086748">
          <w:marLeft w:val="0"/>
          <w:marRight w:val="0"/>
          <w:marTop w:val="0"/>
          <w:marBottom w:val="0"/>
          <w:divBdr>
            <w:top w:val="none" w:sz="0" w:space="0" w:color="auto"/>
            <w:left w:val="none" w:sz="0" w:space="0" w:color="auto"/>
            <w:bottom w:val="none" w:sz="0" w:space="0" w:color="auto"/>
            <w:right w:val="none" w:sz="0" w:space="0" w:color="auto"/>
          </w:divBdr>
        </w:div>
        <w:div w:id="6173227">
          <w:marLeft w:val="0"/>
          <w:marRight w:val="0"/>
          <w:marTop w:val="0"/>
          <w:marBottom w:val="0"/>
          <w:divBdr>
            <w:top w:val="none" w:sz="0" w:space="0" w:color="auto"/>
            <w:left w:val="none" w:sz="0" w:space="0" w:color="auto"/>
            <w:bottom w:val="none" w:sz="0" w:space="0" w:color="auto"/>
            <w:right w:val="none" w:sz="0" w:space="0" w:color="auto"/>
          </w:divBdr>
        </w:div>
        <w:div w:id="1012105197">
          <w:marLeft w:val="0"/>
          <w:marRight w:val="0"/>
          <w:marTop w:val="0"/>
          <w:marBottom w:val="0"/>
          <w:divBdr>
            <w:top w:val="none" w:sz="0" w:space="0" w:color="auto"/>
            <w:left w:val="none" w:sz="0" w:space="0" w:color="auto"/>
            <w:bottom w:val="none" w:sz="0" w:space="0" w:color="auto"/>
            <w:right w:val="none" w:sz="0" w:space="0" w:color="auto"/>
          </w:divBdr>
        </w:div>
        <w:div w:id="1558053317">
          <w:marLeft w:val="0"/>
          <w:marRight w:val="0"/>
          <w:marTop w:val="0"/>
          <w:marBottom w:val="0"/>
          <w:divBdr>
            <w:top w:val="none" w:sz="0" w:space="0" w:color="auto"/>
            <w:left w:val="none" w:sz="0" w:space="0" w:color="auto"/>
            <w:bottom w:val="none" w:sz="0" w:space="0" w:color="auto"/>
            <w:right w:val="none" w:sz="0" w:space="0" w:color="auto"/>
          </w:divBdr>
        </w:div>
      </w:divsChild>
    </w:div>
    <w:div w:id="179085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randfamil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7364A-4427-444A-902E-2215D019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5353</Words>
  <Characters>30516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Epstein, Heidi Redlich</cp:lastModifiedBy>
  <cp:revision>3</cp:revision>
  <cp:lastPrinted>2014-10-27T16:12:00Z</cp:lastPrinted>
  <dcterms:created xsi:type="dcterms:W3CDTF">2019-02-12T17:24:00Z</dcterms:created>
  <dcterms:modified xsi:type="dcterms:W3CDTF">2019-02-12T17:25:00Z</dcterms:modified>
</cp:coreProperties>
</file>